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7316AC" w:rsidRDefault="003D78D8">
      <w:pPr>
        <w:rPr>
          <w:rFonts w:ascii="Arial" w:hAnsi="Arial" w:cs="Arial"/>
        </w:rPr>
      </w:pPr>
      <w:r w:rsidRPr="007316AC">
        <w:rPr>
          <w:rFonts w:ascii="Arial" w:hAnsi="Arial" w:cs="Arial"/>
          <w:noProof/>
        </w:rPr>
        <w:drawing>
          <wp:anchor distT="0" distB="0" distL="114300" distR="114300" simplePos="0" relativeHeight="251658240"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7316AC" w:rsidRDefault="00D17A97">
      <w:pPr>
        <w:rPr>
          <w:rFonts w:ascii="Arial" w:hAnsi="Arial" w:cs="Arial"/>
        </w:rPr>
      </w:pPr>
    </w:p>
    <w:p w14:paraId="65F78795" w14:textId="47F89EAE" w:rsidR="00DE7C0E" w:rsidRPr="007316AC" w:rsidRDefault="00DE7C0E">
      <w:pPr>
        <w:rPr>
          <w:rFonts w:ascii="Arial" w:hAnsi="Arial" w:cs="Arial"/>
        </w:rPr>
      </w:pPr>
    </w:p>
    <w:p w14:paraId="641950F1" w14:textId="5EE89B09" w:rsidR="00DE7C0E" w:rsidRPr="007316AC" w:rsidRDefault="00DE7C0E">
      <w:pPr>
        <w:rPr>
          <w:rFonts w:ascii="Arial" w:hAnsi="Arial" w:cs="Arial"/>
        </w:rPr>
      </w:pPr>
    </w:p>
    <w:p w14:paraId="15E267DF" w14:textId="1B57928D" w:rsidR="00C3734F" w:rsidRPr="007316AC" w:rsidRDefault="00C3734F">
      <w:pPr>
        <w:rPr>
          <w:rFonts w:ascii="Arial" w:hAnsi="Arial" w:cs="Arial"/>
        </w:rPr>
      </w:pPr>
    </w:p>
    <w:p w14:paraId="2E27FBBF" w14:textId="7BBFA305" w:rsidR="00C3734F" w:rsidRPr="007316AC" w:rsidRDefault="00C3734F">
      <w:pPr>
        <w:rPr>
          <w:rFonts w:ascii="Arial" w:hAnsi="Arial" w:cs="Arial"/>
        </w:rPr>
      </w:pPr>
    </w:p>
    <w:p w14:paraId="4EF19CC3" w14:textId="4946FEEF" w:rsidR="00C3734F" w:rsidRPr="007316AC" w:rsidRDefault="00C3734F">
      <w:pPr>
        <w:rPr>
          <w:rFonts w:ascii="Arial" w:hAnsi="Arial" w:cs="Arial"/>
        </w:rPr>
      </w:pPr>
    </w:p>
    <w:p w14:paraId="2617BE88" w14:textId="0081723D" w:rsidR="00C3734F" w:rsidRPr="007316AC" w:rsidRDefault="00C3734F">
      <w:pPr>
        <w:rPr>
          <w:rFonts w:ascii="Arial" w:hAnsi="Arial" w:cs="Arial"/>
        </w:rPr>
      </w:pPr>
    </w:p>
    <w:p w14:paraId="77F52B23" w14:textId="2C63D079" w:rsidR="00C3734F" w:rsidRPr="007316AC" w:rsidRDefault="00C3734F">
      <w:pPr>
        <w:rPr>
          <w:rFonts w:ascii="Arial" w:hAnsi="Arial" w:cs="Arial"/>
        </w:rPr>
      </w:pPr>
    </w:p>
    <w:p w14:paraId="1384E5B6" w14:textId="77777777" w:rsidR="00C3734F" w:rsidRPr="007316AC" w:rsidRDefault="00C3734F">
      <w:pPr>
        <w:rPr>
          <w:rFonts w:ascii="Arial" w:hAnsi="Arial" w:cs="Arial"/>
        </w:rPr>
      </w:pPr>
    </w:p>
    <w:p w14:paraId="65356C90" w14:textId="77777777" w:rsidR="003D78D8" w:rsidRPr="007316AC" w:rsidRDefault="003D78D8" w:rsidP="003B1645">
      <w:pPr>
        <w:jc w:val="center"/>
        <w:rPr>
          <w:rFonts w:ascii="Arial" w:hAnsi="Arial" w:cs="Arial"/>
          <w:color w:val="FFFFFF" w:themeColor="background1"/>
          <w:sz w:val="32"/>
        </w:rPr>
      </w:pPr>
    </w:p>
    <w:p w14:paraId="10E97113" w14:textId="77777777" w:rsidR="003D78D8" w:rsidRPr="007316AC" w:rsidRDefault="003D78D8" w:rsidP="003B1645">
      <w:pPr>
        <w:jc w:val="center"/>
        <w:rPr>
          <w:rFonts w:ascii="Arial" w:hAnsi="Arial" w:cs="Arial"/>
          <w:color w:val="FFFFFF" w:themeColor="background1"/>
          <w:sz w:val="32"/>
        </w:rPr>
      </w:pPr>
    </w:p>
    <w:p w14:paraId="2BD2E056" w14:textId="77777777" w:rsidR="003D78D8" w:rsidRPr="007316AC" w:rsidRDefault="003D78D8" w:rsidP="003B1645">
      <w:pPr>
        <w:jc w:val="center"/>
        <w:rPr>
          <w:rFonts w:ascii="Arial" w:hAnsi="Arial" w:cs="Arial"/>
          <w:color w:val="FFFFFF" w:themeColor="background1"/>
          <w:sz w:val="32"/>
        </w:rPr>
      </w:pPr>
    </w:p>
    <w:p w14:paraId="7B4A38BD" w14:textId="77777777" w:rsidR="003D78D8" w:rsidRPr="007316AC" w:rsidRDefault="003D78D8" w:rsidP="003B1645">
      <w:pPr>
        <w:jc w:val="center"/>
        <w:rPr>
          <w:rFonts w:ascii="Arial" w:hAnsi="Arial" w:cs="Arial"/>
          <w:color w:val="FFFFFF" w:themeColor="background1"/>
          <w:sz w:val="32"/>
        </w:rPr>
      </w:pPr>
    </w:p>
    <w:p w14:paraId="4343DED8" w14:textId="77777777" w:rsidR="00B21C67" w:rsidRPr="007316AC" w:rsidRDefault="00B21C67" w:rsidP="003B1645">
      <w:pPr>
        <w:jc w:val="center"/>
        <w:rPr>
          <w:rFonts w:ascii="Arial" w:hAnsi="Arial" w:cs="Arial"/>
          <w:color w:val="FFFFFF" w:themeColor="background1"/>
          <w:sz w:val="32"/>
        </w:rPr>
      </w:pPr>
    </w:p>
    <w:p w14:paraId="3C2543F8" w14:textId="77777777" w:rsidR="00B21C67" w:rsidRPr="007316AC" w:rsidRDefault="00B21C67" w:rsidP="003B1645">
      <w:pPr>
        <w:jc w:val="center"/>
        <w:rPr>
          <w:rFonts w:ascii="Arial" w:hAnsi="Arial" w:cs="Arial"/>
          <w:color w:val="FFFFFF" w:themeColor="background1"/>
          <w:sz w:val="32"/>
        </w:rPr>
      </w:pPr>
    </w:p>
    <w:p w14:paraId="681AC53B" w14:textId="3706AFD1" w:rsidR="000A2B44" w:rsidRPr="007316AC" w:rsidRDefault="0074375A" w:rsidP="00904B2C">
      <w:pPr>
        <w:jc w:val="center"/>
        <w:rPr>
          <w:rFonts w:ascii="Arial" w:hAnsi="Arial" w:cs="Arial"/>
          <w:color w:val="FFFFFF" w:themeColor="background1"/>
          <w:sz w:val="32"/>
        </w:rPr>
      </w:pPr>
      <w:r>
        <w:rPr>
          <w:rFonts w:ascii="Arial" w:hAnsi="Arial" w:cs="Arial"/>
          <w:color w:val="FFFFFF" w:themeColor="background1"/>
          <w:sz w:val="32"/>
        </w:rPr>
        <w:t>Safer Recruitment Policy</w:t>
      </w:r>
    </w:p>
    <w:p w14:paraId="7E7347DF" w14:textId="218FCC23" w:rsidR="00860BB2" w:rsidRPr="007316AC" w:rsidRDefault="00860BB2" w:rsidP="003B1645">
      <w:pPr>
        <w:jc w:val="center"/>
        <w:rPr>
          <w:rFonts w:ascii="Arial" w:hAnsi="Arial" w:cs="Arial"/>
          <w:color w:val="FFFFFF" w:themeColor="background1"/>
          <w:sz w:val="32"/>
        </w:rPr>
      </w:pPr>
      <w:r w:rsidRPr="007316AC">
        <w:rPr>
          <w:rFonts w:ascii="Arial" w:hAnsi="Arial" w:cs="Arial"/>
          <w:color w:val="FFFFFF" w:themeColor="background1"/>
          <w:sz w:val="32"/>
        </w:rPr>
        <w:t>Venture Learning</w:t>
      </w:r>
    </w:p>
    <w:p w14:paraId="3FA9FDE7" w14:textId="7CAD5828" w:rsidR="00D91777" w:rsidRPr="007316AC" w:rsidRDefault="00D91777" w:rsidP="00B21C67">
      <w:pPr>
        <w:rPr>
          <w:rFonts w:ascii="Arial" w:hAnsi="Arial" w:cs="Arial"/>
          <w:sz w:val="32"/>
        </w:rPr>
      </w:pPr>
    </w:p>
    <w:p w14:paraId="211BF949" w14:textId="77777777" w:rsidR="00B21C67" w:rsidRPr="007316AC" w:rsidRDefault="00B21C67" w:rsidP="00B21C67">
      <w:pPr>
        <w:rPr>
          <w:rFonts w:ascii="Arial" w:hAnsi="Arial" w:cs="Arial"/>
          <w:sz w:val="32"/>
        </w:rPr>
      </w:pPr>
    </w:p>
    <w:p w14:paraId="777E52AB" w14:textId="77777777" w:rsidR="00D91777" w:rsidRPr="007316AC" w:rsidRDefault="00D91777" w:rsidP="00DE7C0E">
      <w:pPr>
        <w:jc w:val="center"/>
        <w:rPr>
          <w:rFonts w:ascii="Arial" w:hAnsi="Arial" w:cs="Arial"/>
          <w:sz w:val="32"/>
        </w:rPr>
      </w:pPr>
    </w:p>
    <w:p w14:paraId="44365C76" w14:textId="77777777" w:rsidR="00D91777" w:rsidRPr="007316AC" w:rsidRDefault="00D91777" w:rsidP="00DE7C0E">
      <w:pPr>
        <w:jc w:val="center"/>
        <w:rPr>
          <w:rFonts w:ascii="Arial" w:hAnsi="Arial" w:cs="Arial"/>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7316AC" w14:paraId="2F1E05A4" w14:textId="77777777" w:rsidTr="003D78D8">
        <w:trPr>
          <w:trHeight w:val="397"/>
          <w:jc w:val="center"/>
        </w:trPr>
        <w:tc>
          <w:tcPr>
            <w:tcW w:w="2835" w:type="dxa"/>
            <w:vAlign w:val="center"/>
          </w:tcPr>
          <w:p w14:paraId="7485FBE5" w14:textId="77777777" w:rsidR="00DE7C0E" w:rsidRPr="007316AC" w:rsidRDefault="001012B4" w:rsidP="00B21C67">
            <w:pPr>
              <w:rPr>
                <w:rFonts w:ascii="Arial" w:hAnsi="Arial" w:cs="Arial"/>
                <w:color w:val="FFFFFF" w:themeColor="background1"/>
              </w:rPr>
            </w:pPr>
            <w:r w:rsidRPr="007316AC">
              <w:rPr>
                <w:rFonts w:ascii="Arial" w:hAnsi="Arial" w:cs="Arial"/>
                <w:color w:val="FFFFFF" w:themeColor="background1"/>
              </w:rPr>
              <w:t>Document Owner</w:t>
            </w:r>
          </w:p>
        </w:tc>
        <w:tc>
          <w:tcPr>
            <w:tcW w:w="2835" w:type="dxa"/>
            <w:vAlign w:val="center"/>
          </w:tcPr>
          <w:p w14:paraId="531D8902" w14:textId="63C57F43" w:rsidR="00DE7C0E" w:rsidRPr="007316AC" w:rsidRDefault="0083639A" w:rsidP="00B21C67">
            <w:pPr>
              <w:jc w:val="right"/>
              <w:rPr>
                <w:rFonts w:ascii="Arial" w:hAnsi="Arial" w:cs="Arial"/>
                <w:color w:val="FFFFFF" w:themeColor="background1"/>
              </w:rPr>
            </w:pPr>
            <w:r w:rsidRPr="007316AC">
              <w:rPr>
                <w:rFonts w:ascii="Arial" w:hAnsi="Arial" w:cs="Arial"/>
                <w:color w:val="FFFFFF" w:themeColor="background1"/>
              </w:rPr>
              <w:t>R</w:t>
            </w:r>
            <w:r w:rsidR="00F00666" w:rsidRPr="007316AC">
              <w:rPr>
                <w:rFonts w:ascii="Arial" w:hAnsi="Arial" w:cs="Arial"/>
                <w:color w:val="FFFFFF" w:themeColor="background1"/>
              </w:rPr>
              <w:t>ich Hill</w:t>
            </w:r>
          </w:p>
        </w:tc>
      </w:tr>
      <w:tr w:rsidR="00DE7C0E" w:rsidRPr="007316AC" w14:paraId="120C23FF" w14:textId="77777777" w:rsidTr="003D78D8">
        <w:trPr>
          <w:trHeight w:val="397"/>
          <w:jc w:val="center"/>
        </w:trPr>
        <w:tc>
          <w:tcPr>
            <w:tcW w:w="2835" w:type="dxa"/>
            <w:vAlign w:val="center"/>
          </w:tcPr>
          <w:p w14:paraId="2DCB3E58" w14:textId="77777777" w:rsidR="00DE7C0E" w:rsidRPr="007316AC" w:rsidRDefault="00DE7C0E" w:rsidP="00B21C67">
            <w:pPr>
              <w:rPr>
                <w:rFonts w:ascii="Arial" w:hAnsi="Arial" w:cs="Arial"/>
                <w:color w:val="FFFFFF" w:themeColor="background1"/>
              </w:rPr>
            </w:pPr>
            <w:r w:rsidRPr="007316AC">
              <w:rPr>
                <w:rFonts w:ascii="Arial" w:hAnsi="Arial" w:cs="Arial"/>
                <w:color w:val="FFFFFF" w:themeColor="background1"/>
              </w:rPr>
              <w:t>Version</w:t>
            </w:r>
          </w:p>
        </w:tc>
        <w:tc>
          <w:tcPr>
            <w:tcW w:w="2835" w:type="dxa"/>
            <w:vAlign w:val="center"/>
          </w:tcPr>
          <w:p w14:paraId="692380AC" w14:textId="3DED876A" w:rsidR="00DE7C0E" w:rsidRPr="007316AC" w:rsidRDefault="006C4790" w:rsidP="00B21C67">
            <w:pPr>
              <w:jc w:val="right"/>
              <w:rPr>
                <w:rFonts w:ascii="Arial" w:hAnsi="Arial" w:cs="Arial"/>
                <w:color w:val="FFFFFF" w:themeColor="background1"/>
              </w:rPr>
            </w:pPr>
            <w:r>
              <w:rPr>
                <w:rFonts w:ascii="Arial" w:hAnsi="Arial" w:cs="Arial"/>
                <w:color w:val="FFFFFF" w:themeColor="background1"/>
              </w:rPr>
              <w:t>2</w:t>
            </w:r>
            <w:r w:rsidR="00E0717B" w:rsidRPr="007316AC">
              <w:rPr>
                <w:rFonts w:ascii="Arial" w:hAnsi="Arial" w:cs="Arial"/>
                <w:color w:val="FFFFFF" w:themeColor="background1"/>
              </w:rPr>
              <w:t>.0</w:t>
            </w:r>
          </w:p>
        </w:tc>
      </w:tr>
      <w:tr w:rsidR="00DE7C0E" w:rsidRPr="007316AC" w14:paraId="53AF0F4E" w14:textId="77777777" w:rsidTr="003D78D8">
        <w:trPr>
          <w:trHeight w:val="397"/>
          <w:jc w:val="center"/>
        </w:trPr>
        <w:tc>
          <w:tcPr>
            <w:tcW w:w="2835" w:type="dxa"/>
            <w:vAlign w:val="center"/>
          </w:tcPr>
          <w:p w14:paraId="76CDBB7C" w14:textId="77777777" w:rsidR="00DE7C0E" w:rsidRPr="007316AC" w:rsidRDefault="00DE7C0E" w:rsidP="00B21C67">
            <w:pPr>
              <w:rPr>
                <w:rFonts w:ascii="Arial" w:hAnsi="Arial" w:cs="Arial"/>
                <w:color w:val="FFFFFF" w:themeColor="background1"/>
              </w:rPr>
            </w:pPr>
            <w:r w:rsidRPr="007316AC">
              <w:rPr>
                <w:rFonts w:ascii="Arial" w:hAnsi="Arial" w:cs="Arial"/>
                <w:color w:val="FFFFFF" w:themeColor="background1"/>
              </w:rPr>
              <w:t>Effective From</w:t>
            </w:r>
          </w:p>
        </w:tc>
        <w:tc>
          <w:tcPr>
            <w:tcW w:w="2835" w:type="dxa"/>
            <w:vAlign w:val="center"/>
          </w:tcPr>
          <w:p w14:paraId="4D9E79AF" w14:textId="2CA242C0" w:rsidR="00DE7C0E" w:rsidRPr="007316AC" w:rsidRDefault="00635B40" w:rsidP="00B21C67">
            <w:pPr>
              <w:jc w:val="right"/>
              <w:rPr>
                <w:rFonts w:ascii="Arial" w:hAnsi="Arial" w:cs="Arial"/>
                <w:color w:val="FFFFFF" w:themeColor="background1"/>
              </w:rPr>
            </w:pPr>
            <w:r w:rsidRPr="007316AC">
              <w:rPr>
                <w:rFonts w:ascii="Arial" w:hAnsi="Arial" w:cs="Arial"/>
                <w:color w:val="FFFFFF" w:themeColor="background1"/>
              </w:rPr>
              <w:t>0</w:t>
            </w:r>
            <w:r w:rsidR="007319D7">
              <w:rPr>
                <w:rFonts w:ascii="Arial" w:hAnsi="Arial" w:cs="Arial"/>
                <w:color w:val="FFFFFF" w:themeColor="background1"/>
              </w:rPr>
              <w:t>4</w:t>
            </w:r>
            <w:r w:rsidR="002042A3" w:rsidRPr="007316AC">
              <w:rPr>
                <w:rFonts w:ascii="Arial" w:hAnsi="Arial" w:cs="Arial"/>
                <w:color w:val="FFFFFF" w:themeColor="background1"/>
              </w:rPr>
              <w:t>/0</w:t>
            </w:r>
            <w:r w:rsidR="00FD5E85" w:rsidRPr="007316AC">
              <w:rPr>
                <w:rFonts w:ascii="Arial" w:hAnsi="Arial" w:cs="Arial"/>
                <w:color w:val="FFFFFF" w:themeColor="background1"/>
              </w:rPr>
              <w:t>9</w:t>
            </w:r>
            <w:r w:rsidR="002042A3" w:rsidRPr="007316AC">
              <w:rPr>
                <w:rFonts w:ascii="Arial" w:hAnsi="Arial" w:cs="Arial"/>
                <w:color w:val="FFFFFF" w:themeColor="background1"/>
              </w:rPr>
              <w:t>/20</w:t>
            </w:r>
            <w:r w:rsidR="00FD5E85" w:rsidRPr="007316AC">
              <w:rPr>
                <w:rFonts w:ascii="Arial" w:hAnsi="Arial" w:cs="Arial"/>
                <w:color w:val="FFFFFF" w:themeColor="background1"/>
              </w:rPr>
              <w:t>2</w:t>
            </w:r>
            <w:r w:rsidR="004568BD">
              <w:rPr>
                <w:rFonts w:ascii="Arial" w:hAnsi="Arial" w:cs="Arial"/>
                <w:color w:val="FFFFFF" w:themeColor="background1"/>
              </w:rPr>
              <w:t>4</w:t>
            </w:r>
          </w:p>
        </w:tc>
      </w:tr>
      <w:tr w:rsidR="00DE7C0E" w:rsidRPr="007316AC" w14:paraId="4DF60866" w14:textId="77777777" w:rsidTr="003D78D8">
        <w:trPr>
          <w:trHeight w:val="397"/>
          <w:jc w:val="center"/>
        </w:trPr>
        <w:tc>
          <w:tcPr>
            <w:tcW w:w="2835" w:type="dxa"/>
            <w:vAlign w:val="center"/>
          </w:tcPr>
          <w:p w14:paraId="7DEB1047" w14:textId="043D76A6" w:rsidR="00DE7C0E" w:rsidRPr="007316AC" w:rsidRDefault="0030500A" w:rsidP="00B21C67">
            <w:pPr>
              <w:rPr>
                <w:rFonts w:ascii="Arial" w:hAnsi="Arial" w:cs="Arial"/>
                <w:color w:val="FFFFFF" w:themeColor="background1"/>
              </w:rPr>
            </w:pPr>
            <w:r w:rsidRPr="007316AC">
              <w:rPr>
                <w:rFonts w:ascii="Arial" w:hAnsi="Arial" w:cs="Arial"/>
                <w:color w:val="FFFFFF" w:themeColor="background1"/>
              </w:rPr>
              <w:t xml:space="preserve">Next </w:t>
            </w:r>
            <w:r w:rsidR="00DE7C0E" w:rsidRPr="007316AC">
              <w:rPr>
                <w:rFonts w:ascii="Arial" w:hAnsi="Arial" w:cs="Arial"/>
                <w:color w:val="FFFFFF" w:themeColor="background1"/>
              </w:rPr>
              <w:t>Review Date</w:t>
            </w:r>
          </w:p>
        </w:tc>
        <w:tc>
          <w:tcPr>
            <w:tcW w:w="2835" w:type="dxa"/>
            <w:vAlign w:val="center"/>
          </w:tcPr>
          <w:p w14:paraId="3DDC780B" w14:textId="36A0B9B5" w:rsidR="00DE7C0E" w:rsidRPr="007316AC" w:rsidRDefault="00FD5E85" w:rsidP="00B21C67">
            <w:pPr>
              <w:jc w:val="right"/>
              <w:rPr>
                <w:rFonts w:ascii="Arial" w:hAnsi="Arial" w:cs="Arial"/>
                <w:color w:val="FFFFFF" w:themeColor="background1"/>
              </w:rPr>
            </w:pPr>
            <w:r w:rsidRPr="007316AC">
              <w:rPr>
                <w:rFonts w:ascii="Arial" w:hAnsi="Arial" w:cs="Arial"/>
                <w:color w:val="FFFFFF" w:themeColor="background1"/>
              </w:rPr>
              <w:t>01</w:t>
            </w:r>
            <w:r w:rsidR="0030500A" w:rsidRPr="007316AC">
              <w:rPr>
                <w:rFonts w:ascii="Arial" w:hAnsi="Arial" w:cs="Arial"/>
                <w:color w:val="FFFFFF" w:themeColor="background1"/>
              </w:rPr>
              <w:t>/</w:t>
            </w:r>
            <w:r w:rsidR="003F4B48" w:rsidRPr="007316AC">
              <w:rPr>
                <w:rFonts w:ascii="Arial" w:hAnsi="Arial" w:cs="Arial"/>
                <w:color w:val="FFFFFF" w:themeColor="background1"/>
              </w:rPr>
              <w:t>0</w:t>
            </w:r>
            <w:r w:rsidRPr="007316AC">
              <w:rPr>
                <w:rFonts w:ascii="Arial" w:hAnsi="Arial" w:cs="Arial"/>
                <w:color w:val="FFFFFF" w:themeColor="background1"/>
              </w:rPr>
              <w:t>9</w:t>
            </w:r>
            <w:r w:rsidR="003F4B48" w:rsidRPr="007316AC">
              <w:rPr>
                <w:rFonts w:ascii="Arial" w:hAnsi="Arial" w:cs="Arial"/>
                <w:color w:val="FFFFFF" w:themeColor="background1"/>
              </w:rPr>
              <w:t>/</w:t>
            </w:r>
            <w:r w:rsidR="0030500A" w:rsidRPr="007316AC">
              <w:rPr>
                <w:rFonts w:ascii="Arial" w:hAnsi="Arial" w:cs="Arial"/>
                <w:color w:val="FFFFFF" w:themeColor="background1"/>
              </w:rPr>
              <w:t>20</w:t>
            </w:r>
            <w:r w:rsidR="003302D5" w:rsidRPr="007316AC">
              <w:rPr>
                <w:rFonts w:ascii="Arial" w:hAnsi="Arial" w:cs="Arial"/>
                <w:color w:val="FFFFFF" w:themeColor="background1"/>
              </w:rPr>
              <w:t>2</w:t>
            </w:r>
            <w:r w:rsidR="004568BD">
              <w:rPr>
                <w:rFonts w:ascii="Arial" w:hAnsi="Arial" w:cs="Arial"/>
                <w:color w:val="FFFFFF" w:themeColor="background1"/>
              </w:rPr>
              <w:t>5</w:t>
            </w:r>
          </w:p>
        </w:tc>
      </w:tr>
    </w:tbl>
    <w:p w14:paraId="0F84938C" w14:textId="77777777" w:rsidR="00276AE9" w:rsidRPr="007316AC" w:rsidRDefault="00276AE9" w:rsidP="00860BB2">
      <w:pPr>
        <w:rPr>
          <w:rStyle w:val="Heading1Char"/>
          <w:b w:val="0"/>
          <w:bCs w:val="0"/>
        </w:rPr>
      </w:pPr>
      <w:bookmarkStart w:id="0" w:name="_Toc450659766"/>
    </w:p>
    <w:p w14:paraId="667A2147" w14:textId="77777777" w:rsidR="00E815BE" w:rsidRPr="007316AC" w:rsidRDefault="00E815BE">
      <w:pPr>
        <w:rPr>
          <w:rFonts w:ascii="Arial" w:hAnsi="Arial" w:cs="Arial"/>
        </w:rPr>
      </w:pPr>
      <w:r w:rsidRPr="007316AC">
        <w:rPr>
          <w:rFonts w:ascii="Arial" w:hAnsi="Arial" w:cs="Arial"/>
        </w:rPr>
        <w:br w:type="page"/>
      </w:r>
    </w:p>
    <w:p w14:paraId="2C2A19A0" w14:textId="65F873BE" w:rsidR="00E815BE" w:rsidRPr="007316AC" w:rsidRDefault="00E815BE" w:rsidP="00E815BE">
      <w:pPr>
        <w:rPr>
          <w:rFonts w:ascii="Arial" w:hAnsi="Arial" w:cs="Arial"/>
        </w:rPr>
      </w:pPr>
    </w:p>
    <w:bookmarkEnd w:id="0"/>
    <w:p w14:paraId="06AB4932" w14:textId="77777777" w:rsidR="007316AC" w:rsidRPr="0074375A" w:rsidRDefault="007316AC" w:rsidP="007316AC">
      <w:pPr>
        <w:rPr>
          <w:rFonts w:ascii="Arial" w:hAnsi="Arial" w:cs="Arial"/>
          <w:b/>
          <w:bCs/>
        </w:rPr>
      </w:pPr>
      <w:r w:rsidRPr="0074375A">
        <w:rPr>
          <w:rFonts w:ascii="Arial" w:hAnsi="Arial" w:cs="Arial"/>
          <w:b/>
          <w:bCs/>
        </w:rPr>
        <w:t>Policy Statement</w:t>
      </w:r>
    </w:p>
    <w:p w14:paraId="7423C2C6" w14:textId="77777777" w:rsidR="007316AC" w:rsidRPr="007316AC" w:rsidRDefault="007316AC" w:rsidP="007316AC">
      <w:pPr>
        <w:rPr>
          <w:rFonts w:ascii="Arial" w:hAnsi="Arial" w:cs="Arial"/>
        </w:rPr>
      </w:pPr>
      <w:r w:rsidRPr="007316AC">
        <w:rPr>
          <w:rFonts w:ascii="Arial" w:hAnsi="Arial" w:cs="Arial"/>
        </w:rPr>
        <w:t>Introduction</w:t>
      </w:r>
    </w:p>
    <w:p w14:paraId="34BAD1AD" w14:textId="494CD8F8" w:rsidR="007316AC" w:rsidRPr="007316AC" w:rsidRDefault="0074375A" w:rsidP="007316AC">
      <w:pPr>
        <w:rPr>
          <w:rFonts w:ascii="Arial" w:hAnsi="Arial" w:cs="Arial"/>
        </w:rPr>
      </w:pPr>
      <w:r>
        <w:rPr>
          <w:rFonts w:ascii="Arial" w:hAnsi="Arial" w:cs="Arial"/>
        </w:rPr>
        <w:t>Venture Learning</w:t>
      </w:r>
      <w:r w:rsidR="007316AC" w:rsidRPr="007316AC">
        <w:rPr>
          <w:rFonts w:ascii="Arial" w:hAnsi="Arial" w:cs="Arial"/>
        </w:rPr>
        <w:t xml:space="preserve"> is committed to providing the best possible care and education to its students and to safeguarding and promoting the welfare of children and young people. The </w:t>
      </w:r>
      <w:r>
        <w:rPr>
          <w:rFonts w:ascii="Arial" w:hAnsi="Arial" w:cs="Arial"/>
        </w:rPr>
        <w:t>school</w:t>
      </w:r>
      <w:r w:rsidR="007316AC" w:rsidRPr="007316AC">
        <w:rPr>
          <w:rFonts w:ascii="Arial" w:hAnsi="Arial" w:cs="Arial"/>
        </w:rPr>
        <w:t xml:space="preserve"> is committed to providing a supportive and flexible working environment to all its employees. </w:t>
      </w:r>
      <w:r>
        <w:rPr>
          <w:rFonts w:ascii="Arial" w:hAnsi="Arial" w:cs="Arial"/>
        </w:rPr>
        <w:t xml:space="preserve">Venture Learning </w:t>
      </w:r>
      <w:r w:rsidR="007316AC" w:rsidRPr="007316AC">
        <w:rPr>
          <w:rFonts w:ascii="Arial" w:hAnsi="Arial" w:cs="Arial"/>
        </w:rPr>
        <w:t xml:space="preserve">recognises that, </w:t>
      </w:r>
      <w:proofErr w:type="gramStart"/>
      <w:r w:rsidR="007316AC" w:rsidRPr="007316AC">
        <w:rPr>
          <w:rFonts w:ascii="Arial" w:hAnsi="Arial" w:cs="Arial"/>
        </w:rPr>
        <w:t>in order to</w:t>
      </w:r>
      <w:proofErr w:type="gramEnd"/>
      <w:r w:rsidR="007316AC" w:rsidRPr="007316AC">
        <w:rPr>
          <w:rFonts w:ascii="Arial" w:hAnsi="Arial" w:cs="Arial"/>
        </w:rPr>
        <w:t xml:space="preserve"> achieve these aims, it is of fundamental importance to attract, recruit and retain staff of the highest calibre who share in this commitment.</w:t>
      </w:r>
    </w:p>
    <w:p w14:paraId="7E0AB748" w14:textId="1CF782F5" w:rsidR="007316AC" w:rsidRPr="007316AC" w:rsidRDefault="007316AC" w:rsidP="007316AC">
      <w:pPr>
        <w:rPr>
          <w:rFonts w:ascii="Arial" w:hAnsi="Arial" w:cs="Arial"/>
        </w:rPr>
      </w:pPr>
      <w:r w:rsidRPr="007316AC">
        <w:rPr>
          <w:rFonts w:ascii="Arial" w:hAnsi="Arial" w:cs="Arial"/>
        </w:rPr>
        <w:t xml:space="preserve">The aims of </w:t>
      </w:r>
      <w:r w:rsidR="00317A08">
        <w:rPr>
          <w:rFonts w:ascii="Arial" w:hAnsi="Arial" w:cs="Arial"/>
        </w:rPr>
        <w:t>Venture Learning’s</w:t>
      </w:r>
      <w:r w:rsidRPr="007316AC">
        <w:rPr>
          <w:rFonts w:ascii="Arial" w:hAnsi="Arial" w:cs="Arial"/>
        </w:rPr>
        <w:t xml:space="preserve"> recruitment policy are as follows:</w:t>
      </w:r>
    </w:p>
    <w:p w14:paraId="7C263266" w14:textId="77777777" w:rsidR="007316AC" w:rsidRPr="007316AC" w:rsidRDefault="007316AC" w:rsidP="007316AC">
      <w:pPr>
        <w:rPr>
          <w:rFonts w:ascii="Arial" w:hAnsi="Arial" w:cs="Arial"/>
        </w:rPr>
      </w:pPr>
      <w:r w:rsidRPr="007316AC">
        <w:rPr>
          <w:rFonts w:ascii="Arial" w:hAnsi="Arial" w:cs="Arial"/>
        </w:rPr>
        <w:t xml:space="preserve">• To attract the best possible applicants to </w:t>
      </w:r>
      <w:proofErr w:type="gramStart"/>
      <w:r w:rsidRPr="007316AC">
        <w:rPr>
          <w:rFonts w:ascii="Arial" w:hAnsi="Arial" w:cs="Arial"/>
        </w:rPr>
        <w:t>vacancies;</w:t>
      </w:r>
      <w:proofErr w:type="gramEnd"/>
    </w:p>
    <w:p w14:paraId="60686CF6" w14:textId="77777777" w:rsidR="007316AC" w:rsidRPr="007316AC" w:rsidRDefault="007316AC" w:rsidP="007316AC">
      <w:pPr>
        <w:rPr>
          <w:rFonts w:ascii="Arial" w:hAnsi="Arial" w:cs="Arial"/>
        </w:rPr>
      </w:pPr>
      <w:r w:rsidRPr="007316AC">
        <w:rPr>
          <w:rFonts w:ascii="Arial" w:hAnsi="Arial" w:cs="Arial"/>
        </w:rPr>
        <w:t xml:space="preserve">• To deter prospective applicants who are unsuitable for work with children or young </w:t>
      </w:r>
      <w:proofErr w:type="gramStart"/>
      <w:r w:rsidRPr="007316AC">
        <w:rPr>
          <w:rFonts w:ascii="Arial" w:hAnsi="Arial" w:cs="Arial"/>
        </w:rPr>
        <w:t>people;</w:t>
      </w:r>
      <w:proofErr w:type="gramEnd"/>
    </w:p>
    <w:p w14:paraId="21290797" w14:textId="77777777" w:rsidR="007316AC" w:rsidRPr="007316AC" w:rsidRDefault="007316AC" w:rsidP="007316AC">
      <w:pPr>
        <w:rPr>
          <w:rFonts w:ascii="Arial" w:hAnsi="Arial" w:cs="Arial"/>
        </w:rPr>
      </w:pPr>
      <w:r w:rsidRPr="007316AC">
        <w:rPr>
          <w:rFonts w:ascii="Arial" w:hAnsi="Arial" w:cs="Arial"/>
        </w:rPr>
        <w:t xml:space="preserve">• To identify and reject applicants who are unsuitable for work with children and young </w:t>
      </w:r>
      <w:proofErr w:type="gramStart"/>
      <w:r w:rsidRPr="007316AC">
        <w:rPr>
          <w:rFonts w:ascii="Arial" w:hAnsi="Arial" w:cs="Arial"/>
        </w:rPr>
        <w:t>people;</w:t>
      </w:r>
      <w:proofErr w:type="gramEnd"/>
    </w:p>
    <w:p w14:paraId="6BBF9AC9" w14:textId="123E5BF0" w:rsidR="007316AC" w:rsidRPr="007316AC" w:rsidRDefault="007316AC" w:rsidP="007316AC">
      <w:pPr>
        <w:rPr>
          <w:rFonts w:ascii="Arial" w:hAnsi="Arial" w:cs="Arial"/>
        </w:rPr>
      </w:pPr>
      <w:r w:rsidRPr="007316AC">
        <w:rPr>
          <w:rFonts w:ascii="Arial" w:hAnsi="Arial" w:cs="Arial"/>
        </w:rPr>
        <w:t>• To ensure compliance with all relevant recommendations and guidance including the</w:t>
      </w:r>
      <w:r w:rsidR="00317A08">
        <w:rPr>
          <w:rFonts w:ascii="Arial" w:hAnsi="Arial" w:cs="Arial"/>
        </w:rPr>
        <w:t xml:space="preserve"> </w:t>
      </w:r>
      <w:r w:rsidRPr="007316AC">
        <w:rPr>
          <w:rFonts w:ascii="Arial" w:hAnsi="Arial" w:cs="Arial"/>
        </w:rPr>
        <w:t>recommendations of the Department for Education (DfE) in "Keeping Children Safe in Education</w:t>
      </w:r>
      <w:r w:rsidR="004568BD">
        <w:rPr>
          <w:rFonts w:ascii="Arial" w:hAnsi="Arial" w:cs="Arial"/>
        </w:rPr>
        <w:t xml:space="preserve"> 2024</w:t>
      </w:r>
      <w:r w:rsidR="00317A08">
        <w:rPr>
          <w:rFonts w:ascii="Arial" w:hAnsi="Arial" w:cs="Arial"/>
        </w:rPr>
        <w:t xml:space="preserve">” </w:t>
      </w:r>
      <w:r w:rsidRPr="007316AC">
        <w:rPr>
          <w:rFonts w:ascii="Arial" w:hAnsi="Arial" w:cs="Arial"/>
        </w:rPr>
        <w:t>and the code of practice published by the Disclosure and Barring Service (DBS</w:t>
      </w:r>
      <w:proofErr w:type="gramStart"/>
      <w:r w:rsidRPr="007316AC">
        <w:rPr>
          <w:rFonts w:ascii="Arial" w:hAnsi="Arial" w:cs="Arial"/>
        </w:rPr>
        <w:t>);</w:t>
      </w:r>
      <w:proofErr w:type="gramEnd"/>
    </w:p>
    <w:p w14:paraId="528D1FB2" w14:textId="727439B3" w:rsidR="007316AC" w:rsidRPr="007316AC" w:rsidRDefault="007316AC" w:rsidP="007316AC">
      <w:pPr>
        <w:rPr>
          <w:rFonts w:ascii="Arial" w:hAnsi="Arial" w:cs="Arial"/>
        </w:rPr>
      </w:pPr>
      <w:r w:rsidRPr="007316AC">
        <w:rPr>
          <w:rFonts w:ascii="Arial" w:hAnsi="Arial" w:cs="Arial"/>
        </w:rPr>
        <w:t xml:space="preserve">• To ensure that the </w:t>
      </w:r>
      <w:r w:rsidR="00575B85">
        <w:rPr>
          <w:rFonts w:ascii="Arial" w:hAnsi="Arial" w:cs="Arial"/>
        </w:rPr>
        <w:t>school</w:t>
      </w:r>
      <w:r w:rsidRPr="007316AC">
        <w:rPr>
          <w:rFonts w:ascii="Arial" w:hAnsi="Arial" w:cs="Arial"/>
        </w:rPr>
        <w:t xml:space="preserve"> meets its commitment to safeguarding and promoting the welfare of children and young people by carrying out all necessary pre-employment </w:t>
      </w:r>
      <w:proofErr w:type="gramStart"/>
      <w:r w:rsidRPr="007316AC">
        <w:rPr>
          <w:rFonts w:ascii="Arial" w:hAnsi="Arial" w:cs="Arial"/>
        </w:rPr>
        <w:t>checks;</w:t>
      </w:r>
      <w:proofErr w:type="gramEnd"/>
    </w:p>
    <w:p w14:paraId="7BC7A0BA" w14:textId="39940628" w:rsidR="007316AC" w:rsidRPr="007316AC" w:rsidRDefault="007316AC" w:rsidP="007316AC">
      <w:pPr>
        <w:rPr>
          <w:rFonts w:ascii="Arial" w:hAnsi="Arial" w:cs="Arial"/>
        </w:rPr>
      </w:pPr>
      <w:r w:rsidRPr="007316AC">
        <w:rPr>
          <w:rFonts w:ascii="Arial" w:hAnsi="Arial" w:cs="Arial"/>
        </w:rPr>
        <w:t>• That employees involved in the recruitment and selection of staff are responsible for familiarising themselves with and complying with the provisions of this policy.</w:t>
      </w:r>
    </w:p>
    <w:p w14:paraId="45280E92" w14:textId="7579FC27" w:rsidR="006D42DD" w:rsidRDefault="007316AC" w:rsidP="007316AC">
      <w:pPr>
        <w:rPr>
          <w:rFonts w:ascii="Arial" w:hAnsi="Arial" w:cs="Arial"/>
        </w:rPr>
      </w:pPr>
      <w:r w:rsidRPr="007316AC">
        <w:rPr>
          <w:rFonts w:ascii="Arial" w:hAnsi="Arial" w:cs="Arial"/>
        </w:rPr>
        <w:t>At least two people will be involved in each recruitment process, at least one will have successfully received accredited training in safer recruitment procedures</w:t>
      </w:r>
      <w:r w:rsidR="007E2557">
        <w:rPr>
          <w:rFonts w:ascii="Arial" w:hAnsi="Arial" w:cs="Arial"/>
        </w:rPr>
        <w:t xml:space="preserve"> at least every 2 years</w:t>
      </w:r>
      <w:r w:rsidRPr="007316AC">
        <w:rPr>
          <w:rFonts w:ascii="Arial" w:hAnsi="Arial" w:cs="Arial"/>
        </w:rPr>
        <w:t>.</w:t>
      </w:r>
    </w:p>
    <w:sdt>
      <w:sdtPr>
        <w:rPr>
          <w:lang w:val="en-GB"/>
        </w:rPr>
        <w:id w:val="-1568419046"/>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14:paraId="452AD72D" w14:textId="10454618" w:rsidR="006D42DD" w:rsidRPr="006D42DD" w:rsidRDefault="006D42DD">
          <w:pPr>
            <w:pStyle w:val="TOCHeading"/>
            <w:rPr>
              <w:sz w:val="24"/>
              <w:szCs w:val="24"/>
            </w:rPr>
          </w:pPr>
          <w:r w:rsidRPr="006D42DD">
            <w:rPr>
              <w:sz w:val="22"/>
              <w:szCs w:val="22"/>
              <w:lang w:val="en-GB"/>
            </w:rPr>
            <w:t>Contents</w:t>
          </w:r>
        </w:p>
        <w:p w14:paraId="1A3F83E7" w14:textId="3A1C090A" w:rsidR="006D42DD" w:rsidRPr="006D42DD" w:rsidRDefault="006D42DD">
          <w:pPr>
            <w:pStyle w:val="TOC1"/>
            <w:tabs>
              <w:tab w:val="right" w:leader="dot" w:pos="9016"/>
            </w:tabs>
            <w:rPr>
              <w:rFonts w:asciiTheme="minorHAnsi" w:eastAsiaTheme="minorEastAsia" w:hAnsiTheme="minorHAnsi"/>
              <w:b w:val="0"/>
              <w:bCs w:val="0"/>
              <w:caps w:val="0"/>
              <w:noProof/>
              <w:kern w:val="2"/>
              <w:sz w:val="22"/>
              <w:szCs w:val="22"/>
              <w:lang w:eastAsia="en-GB"/>
              <w14:ligatures w14:val="standardContextual"/>
            </w:rPr>
          </w:pPr>
          <w:r w:rsidRPr="006D42DD">
            <w:rPr>
              <w:sz w:val="22"/>
              <w:szCs w:val="22"/>
            </w:rPr>
            <w:fldChar w:fldCharType="begin"/>
          </w:r>
          <w:r w:rsidRPr="006D42DD">
            <w:rPr>
              <w:sz w:val="22"/>
              <w:szCs w:val="22"/>
            </w:rPr>
            <w:instrText xml:space="preserve"> TOC \o "1-3" \h \z \u </w:instrText>
          </w:r>
          <w:r w:rsidRPr="006D42DD">
            <w:rPr>
              <w:sz w:val="22"/>
              <w:szCs w:val="22"/>
            </w:rPr>
            <w:fldChar w:fldCharType="separate"/>
          </w:r>
          <w:hyperlink w:anchor="_Toc176504526" w:history="1">
            <w:r w:rsidRPr="006D42DD">
              <w:rPr>
                <w:rStyle w:val="Hyperlink"/>
                <w:noProof/>
                <w:sz w:val="22"/>
                <w:szCs w:val="22"/>
              </w:rPr>
              <w:t>1. INVITING APPLICATIONS</w:t>
            </w:r>
            <w:r w:rsidRPr="006D42DD">
              <w:rPr>
                <w:noProof/>
                <w:webHidden/>
                <w:sz w:val="22"/>
                <w:szCs w:val="22"/>
              </w:rPr>
              <w:tab/>
            </w:r>
            <w:r w:rsidRPr="006D42DD">
              <w:rPr>
                <w:noProof/>
                <w:webHidden/>
                <w:sz w:val="22"/>
                <w:szCs w:val="22"/>
              </w:rPr>
              <w:fldChar w:fldCharType="begin"/>
            </w:r>
            <w:r w:rsidRPr="006D42DD">
              <w:rPr>
                <w:noProof/>
                <w:webHidden/>
                <w:sz w:val="22"/>
                <w:szCs w:val="22"/>
              </w:rPr>
              <w:instrText xml:space="preserve"> PAGEREF _Toc176504526 \h </w:instrText>
            </w:r>
            <w:r w:rsidRPr="006D42DD">
              <w:rPr>
                <w:noProof/>
                <w:webHidden/>
                <w:sz w:val="22"/>
                <w:szCs w:val="22"/>
              </w:rPr>
            </w:r>
            <w:r w:rsidRPr="006D42DD">
              <w:rPr>
                <w:noProof/>
                <w:webHidden/>
                <w:sz w:val="22"/>
                <w:szCs w:val="22"/>
              </w:rPr>
              <w:fldChar w:fldCharType="separate"/>
            </w:r>
            <w:r>
              <w:rPr>
                <w:noProof/>
                <w:webHidden/>
                <w:sz w:val="22"/>
                <w:szCs w:val="22"/>
              </w:rPr>
              <w:t>3</w:t>
            </w:r>
            <w:r w:rsidRPr="006D42DD">
              <w:rPr>
                <w:noProof/>
                <w:webHidden/>
                <w:sz w:val="22"/>
                <w:szCs w:val="22"/>
              </w:rPr>
              <w:fldChar w:fldCharType="end"/>
            </w:r>
          </w:hyperlink>
        </w:p>
        <w:p w14:paraId="11B3F536" w14:textId="1A2ABA05" w:rsidR="006D42DD" w:rsidRPr="006D42DD" w:rsidRDefault="006D42DD">
          <w:pPr>
            <w:pStyle w:val="TOC1"/>
            <w:tabs>
              <w:tab w:val="right" w:leader="dot" w:pos="9016"/>
            </w:tabs>
            <w:rPr>
              <w:rFonts w:asciiTheme="minorHAnsi" w:eastAsiaTheme="minorEastAsia" w:hAnsiTheme="minorHAnsi"/>
              <w:b w:val="0"/>
              <w:bCs w:val="0"/>
              <w:caps w:val="0"/>
              <w:noProof/>
              <w:kern w:val="2"/>
              <w:sz w:val="22"/>
              <w:szCs w:val="22"/>
              <w:lang w:eastAsia="en-GB"/>
              <w14:ligatures w14:val="standardContextual"/>
            </w:rPr>
          </w:pPr>
          <w:hyperlink w:anchor="_Toc176504527" w:history="1">
            <w:r w:rsidRPr="006D42DD">
              <w:rPr>
                <w:rStyle w:val="Hyperlink"/>
                <w:noProof/>
                <w:sz w:val="22"/>
                <w:szCs w:val="22"/>
              </w:rPr>
              <w:t>2. Recruitment and shortlisting procedure</w:t>
            </w:r>
            <w:r w:rsidRPr="006D42DD">
              <w:rPr>
                <w:noProof/>
                <w:webHidden/>
                <w:sz w:val="22"/>
                <w:szCs w:val="22"/>
              </w:rPr>
              <w:tab/>
            </w:r>
            <w:r w:rsidRPr="006D42DD">
              <w:rPr>
                <w:noProof/>
                <w:webHidden/>
                <w:sz w:val="22"/>
                <w:szCs w:val="22"/>
              </w:rPr>
              <w:fldChar w:fldCharType="begin"/>
            </w:r>
            <w:r w:rsidRPr="006D42DD">
              <w:rPr>
                <w:noProof/>
                <w:webHidden/>
                <w:sz w:val="22"/>
                <w:szCs w:val="22"/>
              </w:rPr>
              <w:instrText xml:space="preserve"> PAGEREF _Toc176504527 \h </w:instrText>
            </w:r>
            <w:r w:rsidRPr="006D42DD">
              <w:rPr>
                <w:noProof/>
                <w:webHidden/>
                <w:sz w:val="22"/>
                <w:szCs w:val="22"/>
              </w:rPr>
            </w:r>
            <w:r w:rsidRPr="006D42DD">
              <w:rPr>
                <w:noProof/>
                <w:webHidden/>
                <w:sz w:val="22"/>
                <w:szCs w:val="22"/>
              </w:rPr>
              <w:fldChar w:fldCharType="separate"/>
            </w:r>
            <w:r>
              <w:rPr>
                <w:noProof/>
                <w:webHidden/>
                <w:sz w:val="22"/>
                <w:szCs w:val="22"/>
              </w:rPr>
              <w:t>3</w:t>
            </w:r>
            <w:r w:rsidRPr="006D42DD">
              <w:rPr>
                <w:noProof/>
                <w:webHidden/>
                <w:sz w:val="22"/>
                <w:szCs w:val="22"/>
              </w:rPr>
              <w:fldChar w:fldCharType="end"/>
            </w:r>
          </w:hyperlink>
        </w:p>
        <w:p w14:paraId="3FD2C640" w14:textId="4CB3EB5B" w:rsidR="006D42DD" w:rsidRPr="006D42DD" w:rsidRDefault="006D42DD">
          <w:pPr>
            <w:pStyle w:val="TOC1"/>
            <w:tabs>
              <w:tab w:val="right" w:leader="dot" w:pos="9016"/>
            </w:tabs>
            <w:rPr>
              <w:rFonts w:asciiTheme="minorHAnsi" w:eastAsiaTheme="minorEastAsia" w:hAnsiTheme="minorHAnsi"/>
              <w:b w:val="0"/>
              <w:bCs w:val="0"/>
              <w:caps w:val="0"/>
              <w:noProof/>
              <w:kern w:val="2"/>
              <w:sz w:val="22"/>
              <w:szCs w:val="22"/>
              <w:lang w:eastAsia="en-GB"/>
              <w14:ligatures w14:val="standardContextual"/>
            </w:rPr>
          </w:pPr>
          <w:hyperlink w:anchor="_Toc176504528" w:history="1">
            <w:r w:rsidRPr="006D42DD">
              <w:rPr>
                <w:rStyle w:val="Hyperlink"/>
                <w:noProof/>
                <w:sz w:val="22"/>
                <w:szCs w:val="22"/>
              </w:rPr>
              <w:t>3. Pre-employment checks</w:t>
            </w:r>
            <w:r w:rsidRPr="006D42DD">
              <w:rPr>
                <w:noProof/>
                <w:webHidden/>
                <w:sz w:val="22"/>
                <w:szCs w:val="22"/>
              </w:rPr>
              <w:tab/>
            </w:r>
            <w:r w:rsidRPr="006D42DD">
              <w:rPr>
                <w:noProof/>
                <w:webHidden/>
                <w:sz w:val="22"/>
                <w:szCs w:val="22"/>
              </w:rPr>
              <w:fldChar w:fldCharType="begin"/>
            </w:r>
            <w:r w:rsidRPr="006D42DD">
              <w:rPr>
                <w:noProof/>
                <w:webHidden/>
                <w:sz w:val="22"/>
                <w:szCs w:val="22"/>
              </w:rPr>
              <w:instrText xml:space="preserve"> PAGEREF _Toc176504528 \h </w:instrText>
            </w:r>
            <w:r w:rsidRPr="006D42DD">
              <w:rPr>
                <w:noProof/>
                <w:webHidden/>
                <w:sz w:val="22"/>
                <w:szCs w:val="22"/>
              </w:rPr>
            </w:r>
            <w:r w:rsidRPr="006D42DD">
              <w:rPr>
                <w:noProof/>
                <w:webHidden/>
                <w:sz w:val="22"/>
                <w:szCs w:val="22"/>
              </w:rPr>
              <w:fldChar w:fldCharType="separate"/>
            </w:r>
            <w:r>
              <w:rPr>
                <w:noProof/>
                <w:webHidden/>
                <w:sz w:val="22"/>
                <w:szCs w:val="22"/>
              </w:rPr>
              <w:t>5</w:t>
            </w:r>
            <w:r w:rsidRPr="006D42DD">
              <w:rPr>
                <w:noProof/>
                <w:webHidden/>
                <w:sz w:val="22"/>
                <w:szCs w:val="22"/>
              </w:rPr>
              <w:fldChar w:fldCharType="end"/>
            </w:r>
          </w:hyperlink>
        </w:p>
        <w:p w14:paraId="140C507B" w14:textId="44749E2D" w:rsidR="006D42DD" w:rsidRPr="006D42DD" w:rsidRDefault="006D42DD">
          <w:pPr>
            <w:pStyle w:val="TOC1"/>
            <w:tabs>
              <w:tab w:val="right" w:leader="dot" w:pos="9016"/>
            </w:tabs>
            <w:rPr>
              <w:rFonts w:asciiTheme="minorHAnsi" w:eastAsiaTheme="minorEastAsia" w:hAnsiTheme="minorHAnsi"/>
              <w:b w:val="0"/>
              <w:bCs w:val="0"/>
              <w:caps w:val="0"/>
              <w:noProof/>
              <w:kern w:val="2"/>
              <w:sz w:val="22"/>
              <w:szCs w:val="22"/>
              <w:lang w:eastAsia="en-GB"/>
              <w14:ligatures w14:val="standardContextual"/>
            </w:rPr>
          </w:pPr>
          <w:hyperlink w:anchor="_Toc176504529" w:history="1">
            <w:r w:rsidRPr="006D42DD">
              <w:rPr>
                <w:rStyle w:val="Hyperlink"/>
                <w:noProof/>
                <w:sz w:val="22"/>
                <w:szCs w:val="22"/>
              </w:rPr>
              <w:t>4. INDUCTION</w:t>
            </w:r>
            <w:r w:rsidRPr="006D42DD">
              <w:rPr>
                <w:noProof/>
                <w:webHidden/>
                <w:sz w:val="22"/>
                <w:szCs w:val="22"/>
              </w:rPr>
              <w:tab/>
            </w:r>
            <w:r w:rsidRPr="006D42DD">
              <w:rPr>
                <w:noProof/>
                <w:webHidden/>
                <w:sz w:val="22"/>
                <w:szCs w:val="22"/>
              </w:rPr>
              <w:fldChar w:fldCharType="begin"/>
            </w:r>
            <w:r w:rsidRPr="006D42DD">
              <w:rPr>
                <w:noProof/>
                <w:webHidden/>
                <w:sz w:val="22"/>
                <w:szCs w:val="22"/>
              </w:rPr>
              <w:instrText xml:space="preserve"> PAGEREF _Toc176504529 \h </w:instrText>
            </w:r>
            <w:r w:rsidRPr="006D42DD">
              <w:rPr>
                <w:noProof/>
                <w:webHidden/>
                <w:sz w:val="22"/>
                <w:szCs w:val="22"/>
              </w:rPr>
            </w:r>
            <w:r w:rsidRPr="006D42DD">
              <w:rPr>
                <w:noProof/>
                <w:webHidden/>
                <w:sz w:val="22"/>
                <w:szCs w:val="22"/>
              </w:rPr>
              <w:fldChar w:fldCharType="separate"/>
            </w:r>
            <w:r>
              <w:rPr>
                <w:noProof/>
                <w:webHidden/>
                <w:sz w:val="22"/>
                <w:szCs w:val="22"/>
              </w:rPr>
              <w:t>8</w:t>
            </w:r>
            <w:r w:rsidRPr="006D42DD">
              <w:rPr>
                <w:noProof/>
                <w:webHidden/>
                <w:sz w:val="22"/>
                <w:szCs w:val="22"/>
              </w:rPr>
              <w:fldChar w:fldCharType="end"/>
            </w:r>
          </w:hyperlink>
        </w:p>
        <w:p w14:paraId="3778403F" w14:textId="1390CDC5" w:rsidR="006D42DD" w:rsidRPr="006D42DD" w:rsidRDefault="006D42DD">
          <w:pPr>
            <w:pStyle w:val="TOC1"/>
            <w:tabs>
              <w:tab w:val="right" w:leader="dot" w:pos="9016"/>
            </w:tabs>
            <w:rPr>
              <w:rFonts w:asciiTheme="minorHAnsi" w:eastAsiaTheme="minorEastAsia" w:hAnsiTheme="minorHAnsi"/>
              <w:b w:val="0"/>
              <w:bCs w:val="0"/>
              <w:caps w:val="0"/>
              <w:noProof/>
              <w:kern w:val="2"/>
              <w:sz w:val="22"/>
              <w:szCs w:val="22"/>
              <w:lang w:eastAsia="en-GB"/>
              <w14:ligatures w14:val="standardContextual"/>
            </w:rPr>
          </w:pPr>
          <w:hyperlink w:anchor="_Toc176504530" w:history="1">
            <w:r w:rsidRPr="006D42DD">
              <w:rPr>
                <w:rStyle w:val="Hyperlink"/>
                <w:noProof/>
                <w:sz w:val="22"/>
                <w:szCs w:val="22"/>
              </w:rPr>
              <w:t>5. DISCLOSURE &amp; BARRING SERVICE</w:t>
            </w:r>
            <w:r w:rsidRPr="006D42DD">
              <w:rPr>
                <w:noProof/>
                <w:webHidden/>
                <w:sz w:val="22"/>
                <w:szCs w:val="22"/>
              </w:rPr>
              <w:tab/>
            </w:r>
            <w:r w:rsidRPr="006D42DD">
              <w:rPr>
                <w:noProof/>
                <w:webHidden/>
                <w:sz w:val="22"/>
                <w:szCs w:val="22"/>
              </w:rPr>
              <w:fldChar w:fldCharType="begin"/>
            </w:r>
            <w:r w:rsidRPr="006D42DD">
              <w:rPr>
                <w:noProof/>
                <w:webHidden/>
                <w:sz w:val="22"/>
                <w:szCs w:val="22"/>
              </w:rPr>
              <w:instrText xml:space="preserve"> PAGEREF _Toc176504530 \h </w:instrText>
            </w:r>
            <w:r w:rsidRPr="006D42DD">
              <w:rPr>
                <w:noProof/>
                <w:webHidden/>
                <w:sz w:val="22"/>
                <w:szCs w:val="22"/>
              </w:rPr>
            </w:r>
            <w:r w:rsidRPr="006D42DD">
              <w:rPr>
                <w:noProof/>
                <w:webHidden/>
                <w:sz w:val="22"/>
                <w:szCs w:val="22"/>
              </w:rPr>
              <w:fldChar w:fldCharType="separate"/>
            </w:r>
            <w:r>
              <w:rPr>
                <w:noProof/>
                <w:webHidden/>
                <w:sz w:val="22"/>
                <w:szCs w:val="22"/>
              </w:rPr>
              <w:t>8</w:t>
            </w:r>
            <w:r w:rsidRPr="006D42DD">
              <w:rPr>
                <w:noProof/>
                <w:webHidden/>
                <w:sz w:val="22"/>
                <w:szCs w:val="22"/>
              </w:rPr>
              <w:fldChar w:fldCharType="end"/>
            </w:r>
          </w:hyperlink>
        </w:p>
        <w:p w14:paraId="1B458841" w14:textId="74106B3C" w:rsidR="006D42DD" w:rsidRPr="006D42DD" w:rsidRDefault="006D42DD">
          <w:pPr>
            <w:pStyle w:val="TOC1"/>
            <w:tabs>
              <w:tab w:val="right" w:leader="dot" w:pos="9016"/>
            </w:tabs>
            <w:rPr>
              <w:rFonts w:asciiTheme="minorHAnsi" w:eastAsiaTheme="minorEastAsia" w:hAnsiTheme="minorHAnsi"/>
              <w:b w:val="0"/>
              <w:bCs w:val="0"/>
              <w:caps w:val="0"/>
              <w:noProof/>
              <w:kern w:val="2"/>
              <w:sz w:val="22"/>
              <w:szCs w:val="22"/>
              <w:lang w:eastAsia="en-GB"/>
              <w14:ligatures w14:val="standardContextual"/>
            </w:rPr>
          </w:pPr>
          <w:hyperlink w:anchor="_Toc176504531" w:history="1">
            <w:r w:rsidRPr="006D42DD">
              <w:rPr>
                <w:rStyle w:val="Hyperlink"/>
                <w:noProof/>
                <w:sz w:val="22"/>
                <w:szCs w:val="22"/>
              </w:rPr>
              <w:t>6. Retention of records</w:t>
            </w:r>
            <w:r w:rsidRPr="006D42DD">
              <w:rPr>
                <w:noProof/>
                <w:webHidden/>
                <w:sz w:val="22"/>
                <w:szCs w:val="22"/>
              </w:rPr>
              <w:tab/>
            </w:r>
            <w:r w:rsidRPr="006D42DD">
              <w:rPr>
                <w:noProof/>
                <w:webHidden/>
                <w:sz w:val="22"/>
                <w:szCs w:val="22"/>
              </w:rPr>
              <w:fldChar w:fldCharType="begin"/>
            </w:r>
            <w:r w:rsidRPr="006D42DD">
              <w:rPr>
                <w:noProof/>
                <w:webHidden/>
                <w:sz w:val="22"/>
                <w:szCs w:val="22"/>
              </w:rPr>
              <w:instrText xml:space="preserve"> PAGEREF _Toc176504531 \h </w:instrText>
            </w:r>
            <w:r w:rsidRPr="006D42DD">
              <w:rPr>
                <w:noProof/>
                <w:webHidden/>
                <w:sz w:val="22"/>
                <w:szCs w:val="22"/>
              </w:rPr>
            </w:r>
            <w:r w:rsidRPr="006D42DD">
              <w:rPr>
                <w:noProof/>
                <w:webHidden/>
                <w:sz w:val="22"/>
                <w:szCs w:val="22"/>
              </w:rPr>
              <w:fldChar w:fldCharType="separate"/>
            </w:r>
            <w:r>
              <w:rPr>
                <w:noProof/>
                <w:webHidden/>
                <w:sz w:val="22"/>
                <w:szCs w:val="22"/>
              </w:rPr>
              <w:t>10</w:t>
            </w:r>
            <w:r w:rsidRPr="006D42DD">
              <w:rPr>
                <w:noProof/>
                <w:webHidden/>
                <w:sz w:val="22"/>
                <w:szCs w:val="22"/>
              </w:rPr>
              <w:fldChar w:fldCharType="end"/>
            </w:r>
          </w:hyperlink>
        </w:p>
        <w:p w14:paraId="5588F782" w14:textId="4A451EE3" w:rsidR="006D42DD" w:rsidRPr="006D42DD" w:rsidRDefault="006D42DD">
          <w:pPr>
            <w:pStyle w:val="TOC1"/>
            <w:tabs>
              <w:tab w:val="right" w:leader="dot" w:pos="9016"/>
            </w:tabs>
            <w:rPr>
              <w:rFonts w:asciiTheme="minorHAnsi" w:eastAsiaTheme="minorEastAsia" w:hAnsiTheme="minorHAnsi"/>
              <w:b w:val="0"/>
              <w:bCs w:val="0"/>
              <w:caps w:val="0"/>
              <w:noProof/>
              <w:kern w:val="2"/>
              <w:sz w:val="22"/>
              <w:szCs w:val="22"/>
              <w:lang w:eastAsia="en-GB"/>
              <w14:ligatures w14:val="standardContextual"/>
            </w:rPr>
          </w:pPr>
          <w:hyperlink w:anchor="_Toc176504532" w:history="1">
            <w:r w:rsidRPr="006D42DD">
              <w:rPr>
                <w:rStyle w:val="Hyperlink"/>
                <w:noProof/>
                <w:sz w:val="22"/>
                <w:szCs w:val="22"/>
              </w:rPr>
              <w:t>8. Queries</w:t>
            </w:r>
            <w:r w:rsidRPr="006D42DD">
              <w:rPr>
                <w:noProof/>
                <w:webHidden/>
                <w:sz w:val="22"/>
                <w:szCs w:val="22"/>
              </w:rPr>
              <w:tab/>
            </w:r>
            <w:r w:rsidRPr="006D42DD">
              <w:rPr>
                <w:noProof/>
                <w:webHidden/>
                <w:sz w:val="22"/>
                <w:szCs w:val="22"/>
              </w:rPr>
              <w:fldChar w:fldCharType="begin"/>
            </w:r>
            <w:r w:rsidRPr="006D42DD">
              <w:rPr>
                <w:noProof/>
                <w:webHidden/>
                <w:sz w:val="22"/>
                <w:szCs w:val="22"/>
              </w:rPr>
              <w:instrText xml:space="preserve"> PAGEREF _Toc176504532 \h </w:instrText>
            </w:r>
            <w:r w:rsidRPr="006D42DD">
              <w:rPr>
                <w:noProof/>
                <w:webHidden/>
                <w:sz w:val="22"/>
                <w:szCs w:val="22"/>
              </w:rPr>
            </w:r>
            <w:r w:rsidRPr="006D42DD">
              <w:rPr>
                <w:noProof/>
                <w:webHidden/>
                <w:sz w:val="22"/>
                <w:szCs w:val="22"/>
              </w:rPr>
              <w:fldChar w:fldCharType="separate"/>
            </w:r>
            <w:r>
              <w:rPr>
                <w:noProof/>
                <w:webHidden/>
                <w:sz w:val="22"/>
                <w:szCs w:val="22"/>
              </w:rPr>
              <w:t>10</w:t>
            </w:r>
            <w:r w:rsidRPr="006D42DD">
              <w:rPr>
                <w:noProof/>
                <w:webHidden/>
                <w:sz w:val="22"/>
                <w:szCs w:val="22"/>
              </w:rPr>
              <w:fldChar w:fldCharType="end"/>
            </w:r>
          </w:hyperlink>
        </w:p>
        <w:p w14:paraId="6CE993A9" w14:textId="09A0660F" w:rsidR="006D42DD" w:rsidRPr="006D42DD" w:rsidRDefault="006D42DD" w:rsidP="007316AC">
          <w:r w:rsidRPr="006D42DD">
            <w:rPr>
              <w:b/>
              <w:bCs/>
              <w:sz w:val="20"/>
              <w:szCs w:val="20"/>
            </w:rPr>
            <w:lastRenderedPageBreak/>
            <w:fldChar w:fldCharType="end"/>
          </w:r>
        </w:p>
      </w:sdtContent>
    </w:sdt>
    <w:p w14:paraId="0EB72F28" w14:textId="77777777" w:rsidR="007316AC" w:rsidRPr="007316AC" w:rsidRDefault="007316AC" w:rsidP="006D42DD">
      <w:pPr>
        <w:pStyle w:val="Heading1"/>
      </w:pPr>
      <w:bookmarkStart w:id="1" w:name="_Toc176504526"/>
      <w:r w:rsidRPr="007316AC">
        <w:t>1. INVITING APPLICATIONS</w:t>
      </w:r>
      <w:bookmarkEnd w:id="1"/>
    </w:p>
    <w:p w14:paraId="2498BF9D" w14:textId="77777777" w:rsidR="007316AC" w:rsidRPr="007316AC" w:rsidRDefault="007316AC" w:rsidP="007316AC">
      <w:pPr>
        <w:rPr>
          <w:rFonts w:ascii="Arial" w:hAnsi="Arial" w:cs="Arial"/>
        </w:rPr>
      </w:pPr>
      <w:r w:rsidRPr="007316AC">
        <w:rPr>
          <w:rFonts w:ascii="Arial" w:hAnsi="Arial" w:cs="Arial"/>
        </w:rPr>
        <w:t>Advertisements for posts – whether in newspapers, journals or on-line – will include the statement:</w:t>
      </w:r>
    </w:p>
    <w:p w14:paraId="7242160A" w14:textId="2254A5BE" w:rsidR="007316AC" w:rsidRDefault="00A000F7" w:rsidP="007316AC">
      <w:pPr>
        <w:rPr>
          <w:rFonts w:ascii="Arial" w:hAnsi="Arial" w:cs="Arial"/>
        </w:rPr>
      </w:pPr>
      <w:r>
        <w:rPr>
          <w:rFonts w:ascii="Arial" w:hAnsi="Arial" w:cs="Arial"/>
        </w:rPr>
        <w:t>“</w:t>
      </w:r>
      <w:r w:rsidR="00237DB1">
        <w:rPr>
          <w:rFonts w:ascii="Arial" w:hAnsi="Arial" w:cs="Arial"/>
        </w:rPr>
        <w:t>Venture Learning</w:t>
      </w:r>
      <w:r w:rsidR="007316AC" w:rsidRPr="007316AC">
        <w:rPr>
          <w:rFonts w:ascii="Arial" w:hAnsi="Arial" w:cs="Arial"/>
        </w:rPr>
        <w:t xml:space="preserve"> is committed to safeguarding and promoting the welfare of </w:t>
      </w:r>
      <w:proofErr w:type="gramStart"/>
      <w:r w:rsidR="007316AC" w:rsidRPr="007316AC">
        <w:rPr>
          <w:rFonts w:ascii="Arial" w:hAnsi="Arial" w:cs="Arial"/>
        </w:rPr>
        <w:t>children</w:t>
      </w:r>
      <w:proofErr w:type="gramEnd"/>
      <w:r w:rsidR="007316AC" w:rsidRPr="007316AC">
        <w:rPr>
          <w:rFonts w:ascii="Arial" w:hAnsi="Arial" w:cs="Arial"/>
        </w:rPr>
        <w:t xml:space="preserve"> and any appointment will be subject to safeguarding &amp; pre-employment checks including enhanced DBS and successful references</w:t>
      </w:r>
      <w:r w:rsidR="00237DB1">
        <w:rPr>
          <w:rFonts w:ascii="Arial" w:hAnsi="Arial" w:cs="Arial"/>
        </w:rPr>
        <w:t>.</w:t>
      </w:r>
      <w:r>
        <w:rPr>
          <w:rFonts w:ascii="Arial" w:hAnsi="Arial" w:cs="Arial"/>
        </w:rPr>
        <w:t>”</w:t>
      </w:r>
    </w:p>
    <w:p w14:paraId="59BEC76B" w14:textId="798C693F" w:rsidR="004F32BB" w:rsidRPr="007316AC" w:rsidRDefault="004F32BB" w:rsidP="007316AC">
      <w:pPr>
        <w:rPr>
          <w:rFonts w:ascii="Arial" w:hAnsi="Arial" w:cs="Arial"/>
        </w:rPr>
      </w:pPr>
      <w:r>
        <w:rPr>
          <w:rFonts w:ascii="Arial" w:hAnsi="Arial" w:cs="Arial"/>
        </w:rPr>
        <w:t>The advert will also include whether the post is exempt from the Rehabilitation of Offenders Act 1974</w:t>
      </w:r>
      <w:r w:rsidR="003B40F7">
        <w:rPr>
          <w:rFonts w:ascii="Arial" w:hAnsi="Arial" w:cs="Arial"/>
        </w:rPr>
        <w:t xml:space="preserve"> or not.</w:t>
      </w:r>
    </w:p>
    <w:p w14:paraId="6C5460C3" w14:textId="77777777" w:rsidR="007316AC" w:rsidRPr="007316AC" w:rsidRDefault="007316AC" w:rsidP="007316AC">
      <w:pPr>
        <w:rPr>
          <w:rFonts w:ascii="Arial" w:hAnsi="Arial" w:cs="Arial"/>
        </w:rPr>
      </w:pPr>
      <w:r w:rsidRPr="007316AC">
        <w:rPr>
          <w:rFonts w:ascii="Arial" w:hAnsi="Arial" w:cs="Arial"/>
        </w:rPr>
        <w:t>Prospective applicants will be supplied, as a minimum, with the following:</w:t>
      </w:r>
    </w:p>
    <w:p w14:paraId="5572A80C" w14:textId="77777777" w:rsidR="00501FB6" w:rsidRDefault="007316AC" w:rsidP="00643305">
      <w:pPr>
        <w:pStyle w:val="ListParagraph"/>
        <w:numPr>
          <w:ilvl w:val="0"/>
          <w:numId w:val="39"/>
        </w:numPr>
        <w:rPr>
          <w:rFonts w:ascii="Arial" w:hAnsi="Arial" w:cs="Arial"/>
        </w:rPr>
      </w:pPr>
      <w:r w:rsidRPr="00643305">
        <w:rPr>
          <w:rFonts w:ascii="Arial" w:hAnsi="Arial" w:cs="Arial"/>
        </w:rPr>
        <w:t>job description</w:t>
      </w:r>
    </w:p>
    <w:p w14:paraId="75FF117F" w14:textId="45C62E98" w:rsidR="00AF6D7F" w:rsidRDefault="007316AC" w:rsidP="00643305">
      <w:pPr>
        <w:pStyle w:val="ListParagraph"/>
        <w:numPr>
          <w:ilvl w:val="0"/>
          <w:numId w:val="39"/>
        </w:numPr>
        <w:rPr>
          <w:rFonts w:ascii="Arial" w:hAnsi="Arial" w:cs="Arial"/>
        </w:rPr>
      </w:pPr>
      <w:r w:rsidRPr="00643305">
        <w:rPr>
          <w:rFonts w:ascii="Arial" w:hAnsi="Arial" w:cs="Arial"/>
        </w:rPr>
        <w:t>person specification</w:t>
      </w:r>
    </w:p>
    <w:p w14:paraId="6BEFD204" w14:textId="51341724" w:rsidR="0096799D" w:rsidRDefault="0096799D" w:rsidP="00643305">
      <w:pPr>
        <w:pStyle w:val="ListParagraph"/>
        <w:numPr>
          <w:ilvl w:val="0"/>
          <w:numId w:val="39"/>
        </w:numPr>
        <w:rPr>
          <w:rFonts w:ascii="Arial" w:hAnsi="Arial" w:cs="Arial"/>
        </w:rPr>
      </w:pPr>
      <w:r>
        <w:rPr>
          <w:rFonts w:ascii="Arial" w:hAnsi="Arial" w:cs="Arial"/>
        </w:rPr>
        <w:t>Our safeguarding statement</w:t>
      </w:r>
    </w:p>
    <w:p w14:paraId="085B21B9" w14:textId="590532A7" w:rsidR="0096799D" w:rsidRDefault="00991BA5" w:rsidP="00643305">
      <w:pPr>
        <w:pStyle w:val="ListParagraph"/>
        <w:numPr>
          <w:ilvl w:val="0"/>
          <w:numId w:val="39"/>
        </w:numPr>
        <w:rPr>
          <w:rFonts w:ascii="Arial" w:hAnsi="Arial" w:cs="Arial"/>
        </w:rPr>
      </w:pPr>
      <w:proofErr w:type="spellStart"/>
      <w:r>
        <w:rPr>
          <w:rFonts w:ascii="Arial" w:hAnsi="Arial" w:cs="Arial"/>
        </w:rPr>
        <w:t>Self disclosure</w:t>
      </w:r>
      <w:proofErr w:type="spellEnd"/>
      <w:r>
        <w:rPr>
          <w:rFonts w:ascii="Arial" w:hAnsi="Arial" w:cs="Arial"/>
        </w:rPr>
        <w:t xml:space="preserve"> form</w:t>
      </w:r>
      <w:r w:rsidR="0010374C">
        <w:rPr>
          <w:rFonts w:ascii="Arial" w:hAnsi="Arial" w:cs="Arial"/>
        </w:rPr>
        <w:t xml:space="preserve"> (to be completed if shortlisted)</w:t>
      </w:r>
    </w:p>
    <w:p w14:paraId="1C52981E" w14:textId="106EA884" w:rsidR="003B3490" w:rsidRDefault="003B3490" w:rsidP="007316AC">
      <w:pPr>
        <w:pStyle w:val="ListParagraph"/>
        <w:numPr>
          <w:ilvl w:val="0"/>
          <w:numId w:val="39"/>
        </w:numPr>
        <w:rPr>
          <w:rFonts w:ascii="Arial" w:hAnsi="Arial" w:cs="Arial"/>
        </w:rPr>
      </w:pPr>
      <w:r>
        <w:rPr>
          <w:rFonts w:ascii="Arial" w:hAnsi="Arial" w:cs="Arial"/>
        </w:rPr>
        <w:t>Our selection process outline</w:t>
      </w:r>
      <w:r w:rsidR="00AF3F1A">
        <w:rPr>
          <w:rFonts w:ascii="Arial" w:hAnsi="Arial" w:cs="Arial"/>
        </w:rPr>
        <w:t xml:space="preserve"> which </w:t>
      </w:r>
      <w:proofErr w:type="gramStart"/>
      <w:r w:rsidR="00AF3F1A">
        <w:rPr>
          <w:rFonts w:ascii="Arial" w:hAnsi="Arial" w:cs="Arial"/>
        </w:rPr>
        <w:t>includes;</w:t>
      </w:r>
      <w:proofErr w:type="gramEnd"/>
    </w:p>
    <w:p w14:paraId="37ABB4EE" w14:textId="1BAEEE55" w:rsidR="00AF3F1A" w:rsidRDefault="00D70AD7" w:rsidP="00AF3F1A">
      <w:pPr>
        <w:pStyle w:val="ListParagraph"/>
        <w:numPr>
          <w:ilvl w:val="1"/>
          <w:numId w:val="39"/>
        </w:numPr>
        <w:rPr>
          <w:rFonts w:ascii="Arial" w:hAnsi="Arial" w:cs="Arial"/>
        </w:rPr>
      </w:pPr>
      <w:r>
        <w:rPr>
          <w:rFonts w:ascii="Arial" w:hAnsi="Arial" w:cs="Arial"/>
        </w:rPr>
        <w:t>Which criteria we are looking for</w:t>
      </w:r>
    </w:p>
    <w:p w14:paraId="32A74D73" w14:textId="2F29EDC9" w:rsidR="00D70AD7" w:rsidRDefault="00D70AD7" w:rsidP="00AF3F1A">
      <w:pPr>
        <w:pStyle w:val="ListParagraph"/>
        <w:numPr>
          <w:ilvl w:val="1"/>
          <w:numId w:val="39"/>
        </w:numPr>
        <w:rPr>
          <w:rFonts w:ascii="Arial" w:hAnsi="Arial" w:cs="Arial"/>
        </w:rPr>
      </w:pPr>
      <w:r>
        <w:rPr>
          <w:rFonts w:ascii="Arial" w:hAnsi="Arial" w:cs="Arial"/>
        </w:rPr>
        <w:t>That references will be obtained</w:t>
      </w:r>
    </w:p>
    <w:p w14:paraId="26D4B53F" w14:textId="7FC5D18E" w:rsidR="00D70AD7" w:rsidRDefault="00301657" w:rsidP="00AF3F1A">
      <w:pPr>
        <w:pStyle w:val="ListParagraph"/>
        <w:numPr>
          <w:ilvl w:val="1"/>
          <w:numId w:val="39"/>
        </w:numPr>
        <w:rPr>
          <w:rFonts w:ascii="Arial" w:hAnsi="Arial" w:cs="Arial"/>
        </w:rPr>
      </w:pPr>
      <w:r>
        <w:rPr>
          <w:rFonts w:ascii="Arial" w:hAnsi="Arial" w:cs="Arial"/>
        </w:rPr>
        <w:t xml:space="preserve">That a DBS </w:t>
      </w:r>
      <w:r w:rsidR="00BE34A5">
        <w:rPr>
          <w:rFonts w:ascii="Arial" w:hAnsi="Arial" w:cs="Arial"/>
        </w:rPr>
        <w:t>and other necessary check</w:t>
      </w:r>
      <w:r w:rsidR="00513EB8">
        <w:rPr>
          <w:rFonts w:ascii="Arial" w:hAnsi="Arial" w:cs="Arial"/>
        </w:rPr>
        <w:t>s</w:t>
      </w:r>
      <w:r w:rsidR="00BE34A5">
        <w:rPr>
          <w:rFonts w:ascii="Arial" w:hAnsi="Arial" w:cs="Arial"/>
        </w:rPr>
        <w:t xml:space="preserve"> will be obtained</w:t>
      </w:r>
      <w:r w:rsidR="005A42D8">
        <w:rPr>
          <w:rFonts w:ascii="Arial" w:hAnsi="Arial" w:cs="Arial"/>
        </w:rPr>
        <w:t xml:space="preserve"> such as</w:t>
      </w:r>
      <w:r w:rsidR="00266522">
        <w:rPr>
          <w:rFonts w:ascii="Arial" w:hAnsi="Arial" w:cs="Arial"/>
        </w:rPr>
        <w:t xml:space="preserve"> checking barred list</w:t>
      </w:r>
      <w:r w:rsidR="00513EB8">
        <w:rPr>
          <w:rFonts w:ascii="Arial" w:hAnsi="Arial" w:cs="Arial"/>
        </w:rPr>
        <w:t xml:space="preserve">, </w:t>
      </w:r>
      <w:r w:rsidR="006938BE">
        <w:rPr>
          <w:rFonts w:ascii="Arial" w:hAnsi="Arial" w:cs="Arial"/>
        </w:rPr>
        <w:t>rights to work in the UK</w:t>
      </w:r>
      <w:r w:rsidR="00BE34A5">
        <w:rPr>
          <w:rFonts w:ascii="Arial" w:hAnsi="Arial" w:cs="Arial"/>
        </w:rPr>
        <w:t xml:space="preserve"> </w:t>
      </w:r>
      <w:r w:rsidR="00513EB8">
        <w:rPr>
          <w:rFonts w:ascii="Arial" w:hAnsi="Arial" w:cs="Arial"/>
        </w:rPr>
        <w:t xml:space="preserve">and online and social </w:t>
      </w:r>
      <w:proofErr w:type="spellStart"/>
      <w:r w:rsidR="00513EB8">
        <w:rPr>
          <w:rFonts w:ascii="Arial" w:hAnsi="Arial" w:cs="Arial"/>
        </w:rPr>
        <w:t>mdia</w:t>
      </w:r>
      <w:proofErr w:type="spellEnd"/>
      <w:r w:rsidR="00513EB8">
        <w:rPr>
          <w:rFonts w:ascii="Arial" w:hAnsi="Arial" w:cs="Arial"/>
        </w:rPr>
        <w:t xml:space="preserve"> profiles.</w:t>
      </w:r>
    </w:p>
    <w:p w14:paraId="3EA638C2" w14:textId="77777777" w:rsidR="003B3490" w:rsidRDefault="007316AC" w:rsidP="007316AC">
      <w:pPr>
        <w:pStyle w:val="ListParagraph"/>
        <w:numPr>
          <w:ilvl w:val="0"/>
          <w:numId w:val="39"/>
        </w:numPr>
        <w:rPr>
          <w:rFonts w:ascii="Arial" w:hAnsi="Arial" w:cs="Arial"/>
        </w:rPr>
      </w:pPr>
      <w:r w:rsidRPr="003B3490">
        <w:rPr>
          <w:rFonts w:ascii="Arial" w:hAnsi="Arial" w:cs="Arial"/>
        </w:rPr>
        <w:t xml:space="preserve">the </w:t>
      </w:r>
      <w:r w:rsidR="00237DB1" w:rsidRPr="003B3490">
        <w:rPr>
          <w:rFonts w:ascii="Arial" w:hAnsi="Arial" w:cs="Arial"/>
        </w:rPr>
        <w:t>school</w:t>
      </w:r>
      <w:r w:rsidRPr="003B3490">
        <w:rPr>
          <w:rFonts w:ascii="Arial" w:hAnsi="Arial" w:cs="Arial"/>
        </w:rPr>
        <w:t xml:space="preserve">’s child protection policy; (refer to online version on the </w:t>
      </w:r>
      <w:r w:rsidR="006C7FA8" w:rsidRPr="003B3490">
        <w:rPr>
          <w:rFonts w:ascii="Arial" w:hAnsi="Arial" w:cs="Arial"/>
        </w:rPr>
        <w:t>school</w:t>
      </w:r>
      <w:r w:rsidRPr="003B3490">
        <w:rPr>
          <w:rFonts w:ascii="Arial" w:hAnsi="Arial" w:cs="Arial"/>
        </w:rPr>
        <w:t xml:space="preserve"> website)</w:t>
      </w:r>
      <w:r w:rsidR="0021129B" w:rsidRPr="003B3490">
        <w:rPr>
          <w:rFonts w:ascii="Arial" w:hAnsi="Arial" w:cs="Arial"/>
        </w:rPr>
        <w:t xml:space="preserve"> and the safegu</w:t>
      </w:r>
      <w:r w:rsidR="00BE24E9" w:rsidRPr="003B3490">
        <w:rPr>
          <w:rFonts w:ascii="Arial" w:hAnsi="Arial" w:cs="Arial"/>
        </w:rPr>
        <w:t xml:space="preserve">arding </w:t>
      </w:r>
    </w:p>
    <w:p w14:paraId="4AD6DC9D" w14:textId="77777777" w:rsidR="003B3490" w:rsidRDefault="007316AC" w:rsidP="00643305">
      <w:pPr>
        <w:pStyle w:val="ListParagraph"/>
        <w:numPr>
          <w:ilvl w:val="0"/>
          <w:numId w:val="39"/>
        </w:numPr>
        <w:rPr>
          <w:rFonts w:ascii="Arial" w:hAnsi="Arial" w:cs="Arial"/>
        </w:rPr>
      </w:pPr>
      <w:r w:rsidRPr="003B3490">
        <w:rPr>
          <w:rFonts w:ascii="Arial" w:hAnsi="Arial" w:cs="Arial"/>
        </w:rPr>
        <w:t>an application form</w:t>
      </w:r>
      <w:r w:rsidR="008615F1" w:rsidRPr="003B3490">
        <w:rPr>
          <w:rFonts w:ascii="Arial" w:hAnsi="Arial" w:cs="Arial"/>
        </w:rPr>
        <w:t xml:space="preserve"> which </w:t>
      </w:r>
      <w:r w:rsidR="0033218A" w:rsidRPr="003B3490">
        <w:rPr>
          <w:rFonts w:ascii="Arial" w:hAnsi="Arial" w:cs="Arial"/>
        </w:rPr>
        <w:t>includes information</w:t>
      </w:r>
      <w:r w:rsidR="0083475F" w:rsidRPr="003B3490">
        <w:rPr>
          <w:rFonts w:ascii="Arial" w:hAnsi="Arial" w:cs="Arial"/>
        </w:rPr>
        <w:t xml:space="preserve"> regarding </w:t>
      </w:r>
      <w:r w:rsidR="004E3A01" w:rsidRPr="003B3490">
        <w:rPr>
          <w:rFonts w:ascii="Arial" w:hAnsi="Arial" w:cs="Arial"/>
        </w:rPr>
        <w:t xml:space="preserve">the </w:t>
      </w:r>
      <w:proofErr w:type="spellStart"/>
      <w:r w:rsidR="004E3A01" w:rsidRPr="003B3490">
        <w:rPr>
          <w:rFonts w:ascii="Arial" w:hAnsi="Arial" w:cs="Arial"/>
        </w:rPr>
        <w:t>Rahabil</w:t>
      </w:r>
      <w:r w:rsidR="001B167F" w:rsidRPr="003B3490">
        <w:rPr>
          <w:rFonts w:ascii="Arial" w:hAnsi="Arial" w:cs="Arial"/>
        </w:rPr>
        <w:t>i</w:t>
      </w:r>
      <w:r w:rsidR="004E3A01" w:rsidRPr="003B3490">
        <w:rPr>
          <w:rFonts w:ascii="Arial" w:hAnsi="Arial" w:cs="Arial"/>
        </w:rPr>
        <w:t>tation</w:t>
      </w:r>
      <w:proofErr w:type="spellEnd"/>
      <w:r w:rsidR="004E3A01" w:rsidRPr="003B3490">
        <w:rPr>
          <w:rFonts w:ascii="Arial" w:hAnsi="Arial" w:cs="Arial"/>
        </w:rPr>
        <w:t xml:space="preserve"> of Offenders Act 1974</w:t>
      </w:r>
      <w:r w:rsidR="00704528" w:rsidRPr="003B3490">
        <w:rPr>
          <w:rFonts w:ascii="Arial" w:hAnsi="Arial" w:cs="Arial"/>
        </w:rPr>
        <w:t>.</w:t>
      </w:r>
    </w:p>
    <w:p w14:paraId="150F3B42" w14:textId="592A67A4" w:rsidR="00E07FEC" w:rsidRPr="003B3490" w:rsidRDefault="008B67E1" w:rsidP="00643305">
      <w:pPr>
        <w:pStyle w:val="ListParagraph"/>
        <w:numPr>
          <w:ilvl w:val="0"/>
          <w:numId w:val="39"/>
        </w:numPr>
        <w:rPr>
          <w:rFonts w:ascii="Arial" w:hAnsi="Arial" w:cs="Arial"/>
        </w:rPr>
      </w:pPr>
      <w:r w:rsidRPr="003B3490">
        <w:rPr>
          <w:rFonts w:ascii="Arial" w:hAnsi="Arial" w:cs="Arial"/>
          <w:b/>
          <w:bCs/>
        </w:rPr>
        <w:t>Applicants will be required to return</w:t>
      </w:r>
      <w:r w:rsidR="00F33D9B" w:rsidRPr="003B3490">
        <w:rPr>
          <w:rFonts w:ascii="Arial" w:hAnsi="Arial" w:cs="Arial"/>
          <w:b/>
          <w:bCs/>
        </w:rPr>
        <w:t xml:space="preserve"> their completed application form with a covering letter </w:t>
      </w:r>
      <w:r w:rsidR="00146D45" w:rsidRPr="003B3490">
        <w:rPr>
          <w:rFonts w:ascii="Arial" w:hAnsi="Arial" w:cs="Arial"/>
          <w:b/>
          <w:bCs/>
        </w:rPr>
        <w:t xml:space="preserve">which </w:t>
      </w:r>
      <w:r w:rsidR="00245766" w:rsidRPr="003B3490">
        <w:rPr>
          <w:rFonts w:ascii="Arial" w:hAnsi="Arial" w:cs="Arial"/>
          <w:b/>
          <w:bCs/>
        </w:rPr>
        <w:t xml:space="preserve">states </w:t>
      </w:r>
      <w:r w:rsidR="00117B00" w:rsidRPr="003B3490">
        <w:rPr>
          <w:rFonts w:ascii="Arial" w:hAnsi="Arial" w:cs="Arial"/>
          <w:b/>
          <w:bCs/>
        </w:rPr>
        <w:t>how their personal qualities and experience are relevant and suitable for the post advertised</w:t>
      </w:r>
      <w:r w:rsidR="0010315F" w:rsidRPr="003B3490">
        <w:rPr>
          <w:rFonts w:ascii="Arial" w:hAnsi="Arial" w:cs="Arial"/>
          <w:b/>
          <w:bCs/>
        </w:rPr>
        <w:t xml:space="preserve"> and how they meet the personal specifications.</w:t>
      </w:r>
    </w:p>
    <w:p w14:paraId="25E56978" w14:textId="77777777" w:rsidR="00C10E82" w:rsidRDefault="00C10E82" w:rsidP="007316AC">
      <w:pPr>
        <w:rPr>
          <w:rFonts w:ascii="Arial" w:hAnsi="Arial" w:cs="Arial"/>
        </w:rPr>
      </w:pPr>
    </w:p>
    <w:p w14:paraId="15B8DA09" w14:textId="5CCA5734" w:rsidR="005466CD" w:rsidRPr="006D42DD" w:rsidRDefault="005466CD" w:rsidP="006D42DD">
      <w:pPr>
        <w:pStyle w:val="Heading1"/>
      </w:pPr>
      <w:bookmarkStart w:id="2" w:name="_Toc176504527"/>
      <w:r w:rsidRPr="006D42DD">
        <w:t xml:space="preserve">2. Recruitment and </w:t>
      </w:r>
      <w:r w:rsidR="001A7D7F" w:rsidRPr="006D42DD">
        <w:t>shortlisting</w:t>
      </w:r>
      <w:r w:rsidRPr="006D42DD">
        <w:t xml:space="preserve"> procedure</w:t>
      </w:r>
      <w:bookmarkEnd w:id="2"/>
    </w:p>
    <w:p w14:paraId="0D34743B" w14:textId="77777777" w:rsidR="00DD04A7" w:rsidRDefault="005466CD" w:rsidP="005466CD">
      <w:pPr>
        <w:rPr>
          <w:rFonts w:ascii="Arial" w:hAnsi="Arial" w:cs="Arial"/>
        </w:rPr>
      </w:pPr>
      <w:r w:rsidRPr="005466CD">
        <w:rPr>
          <w:rFonts w:ascii="Arial" w:hAnsi="Arial" w:cs="Arial"/>
        </w:rPr>
        <w:t xml:space="preserve">All applicants for employment will be required to complete an application form containing questions about their academic and employment history and their suitability for the role. Incomplete application forms will be returned to the applicant where the deadline for completed application forms has not passed. </w:t>
      </w:r>
    </w:p>
    <w:p w14:paraId="6DA0903D" w14:textId="65700ADB" w:rsidR="005466CD" w:rsidRDefault="005466CD" w:rsidP="005466CD">
      <w:pPr>
        <w:rPr>
          <w:rFonts w:ascii="Arial" w:hAnsi="Arial" w:cs="Arial"/>
          <w:b/>
          <w:bCs/>
        </w:rPr>
      </w:pPr>
      <w:r w:rsidRPr="005466CD">
        <w:rPr>
          <w:rFonts w:ascii="Arial" w:hAnsi="Arial" w:cs="Arial"/>
        </w:rPr>
        <w:t xml:space="preserve">A curriculum vitae will not be accepted in place of the completed application form. Applicants will receive a job description and/or person specification for the role applied for. </w:t>
      </w:r>
    </w:p>
    <w:p w14:paraId="18D33BAD" w14:textId="44E2F3D6" w:rsidR="00443666" w:rsidRDefault="00443666" w:rsidP="005466CD">
      <w:pPr>
        <w:rPr>
          <w:rFonts w:ascii="Arial" w:hAnsi="Arial" w:cs="Arial"/>
        </w:rPr>
      </w:pPr>
      <w:r>
        <w:rPr>
          <w:rFonts w:ascii="Arial" w:hAnsi="Arial" w:cs="Arial"/>
        </w:rPr>
        <w:t>2.1 Shortlisting</w:t>
      </w:r>
    </w:p>
    <w:p w14:paraId="26C79CCF" w14:textId="2F52DC1E" w:rsidR="005A762E" w:rsidRDefault="00EC261C" w:rsidP="005466CD">
      <w:pPr>
        <w:rPr>
          <w:rFonts w:ascii="Arial" w:hAnsi="Arial" w:cs="Arial"/>
        </w:rPr>
      </w:pPr>
      <w:r>
        <w:rPr>
          <w:rFonts w:ascii="Arial" w:hAnsi="Arial" w:cs="Arial"/>
        </w:rPr>
        <w:t xml:space="preserve">Shortlisted applicant will be asked to complete a self-declaration of their criminal record or information that would make them </w:t>
      </w:r>
      <w:proofErr w:type="spellStart"/>
      <w:r>
        <w:rPr>
          <w:rFonts w:ascii="Arial" w:hAnsi="Arial" w:cs="Arial"/>
        </w:rPr>
        <w:t>unsitable</w:t>
      </w:r>
      <w:proofErr w:type="spellEnd"/>
      <w:r>
        <w:rPr>
          <w:rFonts w:ascii="Arial" w:hAnsi="Arial" w:cs="Arial"/>
        </w:rPr>
        <w:t xml:space="preserve"> to with children</w:t>
      </w:r>
      <w:r w:rsidR="00A37DDC">
        <w:rPr>
          <w:rFonts w:ascii="Arial" w:hAnsi="Arial" w:cs="Arial"/>
        </w:rPr>
        <w:t>, for example:</w:t>
      </w:r>
    </w:p>
    <w:p w14:paraId="1239C5D9" w14:textId="708AA6C7" w:rsidR="00A37DDC" w:rsidRDefault="00A37DDC" w:rsidP="00A37DDC">
      <w:pPr>
        <w:pStyle w:val="ListParagraph"/>
        <w:numPr>
          <w:ilvl w:val="0"/>
          <w:numId w:val="40"/>
        </w:numPr>
        <w:rPr>
          <w:rFonts w:ascii="Arial" w:hAnsi="Arial" w:cs="Arial"/>
        </w:rPr>
      </w:pPr>
      <w:r>
        <w:rPr>
          <w:rFonts w:ascii="Arial" w:hAnsi="Arial" w:cs="Arial"/>
        </w:rPr>
        <w:t xml:space="preserve">If </w:t>
      </w:r>
      <w:proofErr w:type="spellStart"/>
      <w:r>
        <w:rPr>
          <w:rFonts w:ascii="Arial" w:hAnsi="Arial" w:cs="Arial"/>
        </w:rPr>
        <w:t>the</w:t>
      </w:r>
      <w:proofErr w:type="spellEnd"/>
      <w:r>
        <w:rPr>
          <w:rFonts w:ascii="Arial" w:hAnsi="Arial" w:cs="Arial"/>
        </w:rPr>
        <w:t xml:space="preserve"> have a criminal history</w:t>
      </w:r>
    </w:p>
    <w:p w14:paraId="63D22D18" w14:textId="1BBBEE86" w:rsidR="00A37DDC" w:rsidRDefault="00A37DDC" w:rsidP="00A37DDC">
      <w:pPr>
        <w:pStyle w:val="ListParagraph"/>
        <w:numPr>
          <w:ilvl w:val="0"/>
          <w:numId w:val="40"/>
        </w:numPr>
        <w:rPr>
          <w:rFonts w:ascii="Arial" w:hAnsi="Arial" w:cs="Arial"/>
        </w:rPr>
      </w:pPr>
      <w:r>
        <w:rPr>
          <w:rFonts w:ascii="Arial" w:hAnsi="Arial" w:cs="Arial"/>
        </w:rPr>
        <w:t>If they are included on the children’s barred list</w:t>
      </w:r>
    </w:p>
    <w:p w14:paraId="6D453B4D" w14:textId="63A4748F" w:rsidR="00A37DDC" w:rsidRDefault="00A37DDC" w:rsidP="00A37DDC">
      <w:pPr>
        <w:pStyle w:val="ListParagraph"/>
        <w:numPr>
          <w:ilvl w:val="0"/>
          <w:numId w:val="40"/>
        </w:numPr>
        <w:rPr>
          <w:rFonts w:ascii="Arial" w:hAnsi="Arial" w:cs="Arial"/>
        </w:rPr>
      </w:pPr>
      <w:r>
        <w:rPr>
          <w:rFonts w:ascii="Arial" w:hAnsi="Arial" w:cs="Arial"/>
        </w:rPr>
        <w:t>If they are prohibited from teaching</w:t>
      </w:r>
    </w:p>
    <w:p w14:paraId="43F69BFD" w14:textId="2AFF3F2D" w:rsidR="00A37DDC" w:rsidRDefault="00A37DDC" w:rsidP="00A37DDC">
      <w:pPr>
        <w:pStyle w:val="ListParagraph"/>
        <w:numPr>
          <w:ilvl w:val="0"/>
          <w:numId w:val="40"/>
        </w:numPr>
        <w:rPr>
          <w:rFonts w:ascii="Arial" w:hAnsi="Arial" w:cs="Arial"/>
        </w:rPr>
      </w:pPr>
      <w:r>
        <w:rPr>
          <w:rFonts w:ascii="Arial" w:hAnsi="Arial" w:cs="Arial"/>
        </w:rPr>
        <w:lastRenderedPageBreak/>
        <w:t xml:space="preserve">If they are prohibited from taking part in the management of an independent </w:t>
      </w:r>
      <w:r w:rsidR="00D423A3">
        <w:rPr>
          <w:rFonts w:ascii="Arial" w:hAnsi="Arial" w:cs="Arial"/>
        </w:rPr>
        <w:t>school</w:t>
      </w:r>
    </w:p>
    <w:p w14:paraId="2B92A513" w14:textId="5E5E7101" w:rsidR="00DC00AC" w:rsidRDefault="002C31D0" w:rsidP="00A37DDC">
      <w:pPr>
        <w:pStyle w:val="ListParagraph"/>
        <w:numPr>
          <w:ilvl w:val="0"/>
          <w:numId w:val="40"/>
        </w:numPr>
        <w:rPr>
          <w:rFonts w:ascii="Arial" w:hAnsi="Arial" w:cs="Arial"/>
        </w:rPr>
      </w:pPr>
      <w:r>
        <w:rPr>
          <w:rFonts w:ascii="Arial" w:hAnsi="Arial" w:cs="Arial"/>
        </w:rPr>
        <w:t>Information about any criminal offences committed in any country in line with the law as applicable in England and Wales, not the law in their country of origin or where they were convicted.</w:t>
      </w:r>
    </w:p>
    <w:p w14:paraId="01FD0DCA" w14:textId="0FCE5AC8" w:rsidR="008A61DD" w:rsidRDefault="008A61DD" w:rsidP="00A37DDC">
      <w:pPr>
        <w:pStyle w:val="ListParagraph"/>
        <w:numPr>
          <w:ilvl w:val="0"/>
          <w:numId w:val="40"/>
        </w:numPr>
        <w:rPr>
          <w:rFonts w:ascii="Arial" w:hAnsi="Arial" w:cs="Arial"/>
        </w:rPr>
      </w:pPr>
      <w:r>
        <w:rPr>
          <w:rFonts w:ascii="Arial" w:hAnsi="Arial" w:cs="Arial"/>
        </w:rPr>
        <w:t xml:space="preserve">If they are </w:t>
      </w:r>
      <w:proofErr w:type="spellStart"/>
      <w:proofErr w:type="gramStart"/>
      <w:r>
        <w:rPr>
          <w:rFonts w:ascii="Arial" w:hAnsi="Arial" w:cs="Arial"/>
        </w:rPr>
        <w:t>know</w:t>
      </w:r>
      <w:proofErr w:type="spellEnd"/>
      <w:proofErr w:type="gramEnd"/>
      <w:r>
        <w:rPr>
          <w:rFonts w:ascii="Arial" w:hAnsi="Arial" w:cs="Arial"/>
        </w:rPr>
        <w:t xml:space="preserve"> to police or children’s local authority social care</w:t>
      </w:r>
    </w:p>
    <w:p w14:paraId="3768A653" w14:textId="3BDCD87B" w:rsidR="008A61DD" w:rsidRDefault="008A61DD" w:rsidP="00A37DDC">
      <w:pPr>
        <w:pStyle w:val="ListParagraph"/>
        <w:numPr>
          <w:ilvl w:val="0"/>
          <w:numId w:val="40"/>
        </w:numPr>
        <w:rPr>
          <w:rFonts w:ascii="Arial" w:hAnsi="Arial" w:cs="Arial"/>
        </w:rPr>
      </w:pPr>
      <w:r>
        <w:rPr>
          <w:rFonts w:ascii="Arial" w:hAnsi="Arial" w:cs="Arial"/>
        </w:rPr>
        <w:t>If they have been disqualified from providing childcare</w:t>
      </w:r>
      <w:r w:rsidR="00B715D9">
        <w:rPr>
          <w:rFonts w:ascii="Arial" w:hAnsi="Arial" w:cs="Arial"/>
        </w:rPr>
        <w:t xml:space="preserve"> and,</w:t>
      </w:r>
    </w:p>
    <w:p w14:paraId="5BC10290" w14:textId="02021187" w:rsidR="00B715D9" w:rsidRDefault="00B715D9" w:rsidP="00A37DDC">
      <w:pPr>
        <w:pStyle w:val="ListParagraph"/>
        <w:numPr>
          <w:ilvl w:val="0"/>
          <w:numId w:val="40"/>
        </w:numPr>
        <w:rPr>
          <w:rFonts w:ascii="Arial" w:hAnsi="Arial" w:cs="Arial"/>
        </w:rPr>
      </w:pPr>
      <w:r>
        <w:rPr>
          <w:rFonts w:ascii="Arial" w:hAnsi="Arial" w:cs="Arial"/>
        </w:rPr>
        <w:t>Any relevant overseas information.</w:t>
      </w:r>
    </w:p>
    <w:p w14:paraId="4E0D02D1" w14:textId="772B74D6" w:rsidR="00AE7CB8" w:rsidRDefault="00AE7CB8" w:rsidP="00AE7CB8">
      <w:pPr>
        <w:rPr>
          <w:rFonts w:ascii="Arial" w:hAnsi="Arial" w:cs="Arial"/>
        </w:rPr>
      </w:pPr>
      <w:r>
        <w:rPr>
          <w:rFonts w:ascii="Arial" w:hAnsi="Arial" w:cs="Arial"/>
        </w:rPr>
        <w:t>Venture Learning will:</w:t>
      </w:r>
    </w:p>
    <w:p w14:paraId="5A20B5F5" w14:textId="0D45FB79" w:rsidR="00AE7CB8" w:rsidRDefault="00045EBF" w:rsidP="00AE7CB8">
      <w:pPr>
        <w:pStyle w:val="ListParagraph"/>
        <w:numPr>
          <w:ilvl w:val="0"/>
          <w:numId w:val="41"/>
        </w:numPr>
        <w:rPr>
          <w:rFonts w:ascii="Arial" w:hAnsi="Arial" w:cs="Arial"/>
        </w:rPr>
      </w:pPr>
      <w:r>
        <w:rPr>
          <w:rFonts w:ascii="Arial" w:hAnsi="Arial" w:cs="Arial"/>
        </w:rPr>
        <w:t>e</w:t>
      </w:r>
      <w:r w:rsidR="00AE7CB8">
        <w:rPr>
          <w:rFonts w:ascii="Arial" w:hAnsi="Arial" w:cs="Arial"/>
        </w:rPr>
        <w:t xml:space="preserve">nsure that at </w:t>
      </w:r>
      <w:proofErr w:type="spellStart"/>
      <w:r w:rsidR="00AE7CB8">
        <w:rPr>
          <w:rFonts w:ascii="Arial" w:hAnsi="Arial" w:cs="Arial"/>
        </w:rPr>
        <w:t>lest</w:t>
      </w:r>
      <w:proofErr w:type="spellEnd"/>
      <w:r w:rsidR="00AE7CB8">
        <w:rPr>
          <w:rFonts w:ascii="Arial" w:hAnsi="Arial" w:cs="Arial"/>
        </w:rPr>
        <w:t xml:space="preserve"> two people carry out the shortlisting exercise, these staff members will ideally be the same for the interview for consistency</w:t>
      </w:r>
    </w:p>
    <w:p w14:paraId="23EBCF26" w14:textId="703ABFC2" w:rsidR="008E67A3" w:rsidRDefault="00045EBF" w:rsidP="00AE7CB8">
      <w:pPr>
        <w:pStyle w:val="ListParagraph"/>
        <w:numPr>
          <w:ilvl w:val="0"/>
          <w:numId w:val="41"/>
        </w:numPr>
        <w:rPr>
          <w:rFonts w:ascii="Arial" w:hAnsi="Arial" w:cs="Arial"/>
        </w:rPr>
      </w:pPr>
      <w:r>
        <w:rPr>
          <w:rFonts w:ascii="Arial" w:hAnsi="Arial" w:cs="Arial"/>
        </w:rPr>
        <w:t>c</w:t>
      </w:r>
      <w:r w:rsidR="008E67A3">
        <w:rPr>
          <w:rFonts w:ascii="Arial" w:hAnsi="Arial" w:cs="Arial"/>
        </w:rPr>
        <w:t xml:space="preserve">onsider </w:t>
      </w:r>
      <w:r>
        <w:rPr>
          <w:rFonts w:ascii="Arial" w:hAnsi="Arial" w:cs="Arial"/>
        </w:rPr>
        <w:t>any incon</w:t>
      </w:r>
      <w:r w:rsidR="009A6572">
        <w:rPr>
          <w:rFonts w:ascii="Arial" w:hAnsi="Arial" w:cs="Arial"/>
        </w:rPr>
        <w:t>sistencies and look for gaps in employment and reasons given for them, and,</w:t>
      </w:r>
    </w:p>
    <w:p w14:paraId="3316AA60" w14:textId="767045B3" w:rsidR="009A6572" w:rsidRDefault="009A6572" w:rsidP="00AE7CB8">
      <w:pPr>
        <w:pStyle w:val="ListParagraph"/>
        <w:numPr>
          <w:ilvl w:val="0"/>
          <w:numId w:val="41"/>
        </w:numPr>
        <w:rPr>
          <w:rFonts w:ascii="Arial" w:hAnsi="Arial" w:cs="Arial"/>
        </w:rPr>
      </w:pPr>
      <w:r>
        <w:rPr>
          <w:rFonts w:ascii="Arial" w:hAnsi="Arial" w:cs="Arial"/>
        </w:rPr>
        <w:t>explore all potential concerns</w:t>
      </w:r>
    </w:p>
    <w:p w14:paraId="4AE1598F" w14:textId="475E4EE4" w:rsidR="00FB1A02" w:rsidRPr="00AE7CB8" w:rsidRDefault="00417675" w:rsidP="00AE7CB8">
      <w:pPr>
        <w:pStyle w:val="ListParagraph"/>
        <w:numPr>
          <w:ilvl w:val="0"/>
          <w:numId w:val="41"/>
        </w:numPr>
        <w:rPr>
          <w:rFonts w:ascii="Arial" w:hAnsi="Arial" w:cs="Arial"/>
        </w:rPr>
      </w:pPr>
      <w:r>
        <w:rPr>
          <w:rFonts w:ascii="Arial" w:hAnsi="Arial" w:cs="Arial"/>
          <w:b/>
          <w:bCs/>
        </w:rPr>
        <w:t xml:space="preserve">carry out </w:t>
      </w:r>
      <w:r w:rsidR="001A0853">
        <w:rPr>
          <w:rFonts w:ascii="Arial" w:hAnsi="Arial" w:cs="Arial"/>
          <w:b/>
          <w:bCs/>
        </w:rPr>
        <w:t xml:space="preserve">an online search </w:t>
      </w:r>
      <w:r w:rsidR="0062488F">
        <w:rPr>
          <w:rFonts w:ascii="Arial" w:hAnsi="Arial" w:cs="Arial"/>
          <w:b/>
          <w:bCs/>
        </w:rPr>
        <w:t xml:space="preserve">as part of </w:t>
      </w:r>
      <w:proofErr w:type="spellStart"/>
      <w:r w:rsidR="0062488F">
        <w:rPr>
          <w:rFonts w:ascii="Arial" w:hAnsi="Arial" w:cs="Arial"/>
          <w:b/>
          <w:bCs/>
        </w:rPr>
        <w:t>sue</w:t>
      </w:r>
      <w:proofErr w:type="spellEnd"/>
      <w:r w:rsidR="0062488F">
        <w:rPr>
          <w:rFonts w:ascii="Arial" w:hAnsi="Arial" w:cs="Arial"/>
          <w:b/>
          <w:bCs/>
        </w:rPr>
        <w:t xml:space="preserve"> diligence on the shortlisted candidates to help identify any incidents or issues that might have </w:t>
      </w:r>
      <w:proofErr w:type="gramStart"/>
      <w:r w:rsidR="0062488F">
        <w:rPr>
          <w:rFonts w:ascii="Arial" w:hAnsi="Arial" w:cs="Arial"/>
          <w:b/>
          <w:bCs/>
        </w:rPr>
        <w:t>happened, and</w:t>
      </w:r>
      <w:proofErr w:type="gramEnd"/>
      <w:r w:rsidR="0062488F">
        <w:rPr>
          <w:rFonts w:ascii="Arial" w:hAnsi="Arial" w:cs="Arial"/>
          <w:b/>
          <w:bCs/>
        </w:rPr>
        <w:t xml:space="preserve"> are </w:t>
      </w:r>
      <w:proofErr w:type="spellStart"/>
      <w:r w:rsidR="0062488F">
        <w:rPr>
          <w:rFonts w:ascii="Arial" w:hAnsi="Arial" w:cs="Arial"/>
          <w:b/>
          <w:bCs/>
        </w:rPr>
        <w:t>publically</w:t>
      </w:r>
      <w:proofErr w:type="spellEnd"/>
      <w:r w:rsidR="0062488F">
        <w:rPr>
          <w:rFonts w:ascii="Arial" w:hAnsi="Arial" w:cs="Arial"/>
          <w:b/>
          <w:bCs/>
        </w:rPr>
        <w:t xml:space="preserve"> available online.</w:t>
      </w:r>
      <w:r w:rsidR="00665591">
        <w:rPr>
          <w:rFonts w:ascii="Arial" w:hAnsi="Arial" w:cs="Arial"/>
          <w:b/>
          <w:bCs/>
        </w:rPr>
        <w:t xml:space="preserve"> Candidates will be informed of this.</w:t>
      </w:r>
    </w:p>
    <w:p w14:paraId="1763FEFE" w14:textId="77777777" w:rsidR="00443666" w:rsidRDefault="00443666" w:rsidP="005466CD">
      <w:pPr>
        <w:rPr>
          <w:rFonts w:ascii="Arial" w:hAnsi="Arial" w:cs="Arial"/>
        </w:rPr>
      </w:pPr>
    </w:p>
    <w:p w14:paraId="37B75ADF" w14:textId="488FE292" w:rsidR="00443666" w:rsidRDefault="00443666" w:rsidP="005466CD">
      <w:pPr>
        <w:rPr>
          <w:rFonts w:ascii="Arial" w:hAnsi="Arial" w:cs="Arial"/>
        </w:rPr>
      </w:pPr>
      <w:r>
        <w:rPr>
          <w:rFonts w:ascii="Arial" w:hAnsi="Arial" w:cs="Arial"/>
        </w:rPr>
        <w:t>2.2</w:t>
      </w:r>
      <w:r w:rsidR="00AD5819">
        <w:rPr>
          <w:rFonts w:ascii="Arial" w:hAnsi="Arial" w:cs="Arial"/>
        </w:rPr>
        <w:t xml:space="preserve"> Employment history and references.</w:t>
      </w:r>
    </w:p>
    <w:p w14:paraId="71DB2F25" w14:textId="7EEB06B8" w:rsidR="00AD5819" w:rsidRDefault="00021C51" w:rsidP="005466CD">
      <w:pPr>
        <w:rPr>
          <w:rFonts w:ascii="Arial" w:hAnsi="Arial" w:cs="Arial"/>
        </w:rPr>
      </w:pPr>
      <w:r>
        <w:rPr>
          <w:rFonts w:ascii="Arial" w:hAnsi="Arial" w:cs="Arial"/>
        </w:rPr>
        <w:t xml:space="preserve">Seeking references will </w:t>
      </w:r>
      <w:r w:rsidR="003E0106">
        <w:rPr>
          <w:rFonts w:ascii="Arial" w:hAnsi="Arial" w:cs="Arial"/>
        </w:rPr>
        <w:t>allow Venture Learning</w:t>
      </w:r>
      <w:r w:rsidR="00907519">
        <w:rPr>
          <w:rFonts w:ascii="Arial" w:hAnsi="Arial" w:cs="Arial"/>
        </w:rPr>
        <w:t xml:space="preserve"> to obtain </w:t>
      </w:r>
      <w:proofErr w:type="gramStart"/>
      <w:r w:rsidR="00907519">
        <w:rPr>
          <w:rFonts w:ascii="Arial" w:hAnsi="Arial" w:cs="Arial"/>
        </w:rPr>
        <w:t>factual information</w:t>
      </w:r>
      <w:proofErr w:type="gramEnd"/>
      <w:r w:rsidR="00907519">
        <w:rPr>
          <w:rFonts w:ascii="Arial" w:hAnsi="Arial" w:cs="Arial"/>
        </w:rPr>
        <w:t xml:space="preserve"> to support our appointment decisions</w:t>
      </w:r>
      <w:r w:rsidR="00853396">
        <w:rPr>
          <w:rFonts w:ascii="Arial" w:hAnsi="Arial" w:cs="Arial"/>
        </w:rPr>
        <w:t>.</w:t>
      </w:r>
      <w:r w:rsidR="00F57D18">
        <w:rPr>
          <w:rFonts w:ascii="Arial" w:hAnsi="Arial" w:cs="Arial"/>
        </w:rPr>
        <w:t xml:space="preserve"> Venture Learning will seek references before </w:t>
      </w:r>
      <w:r w:rsidR="000C524C">
        <w:rPr>
          <w:rFonts w:ascii="Arial" w:hAnsi="Arial" w:cs="Arial"/>
        </w:rPr>
        <w:t>the interview to allow any concerns raised to be explored f</w:t>
      </w:r>
      <w:r w:rsidR="00527EC5">
        <w:rPr>
          <w:rFonts w:ascii="Arial" w:hAnsi="Arial" w:cs="Arial"/>
        </w:rPr>
        <w:t>u</w:t>
      </w:r>
      <w:r w:rsidR="000C524C">
        <w:rPr>
          <w:rFonts w:ascii="Arial" w:hAnsi="Arial" w:cs="Arial"/>
        </w:rPr>
        <w:t>rther with the referee and taken up with the candidate at interview.</w:t>
      </w:r>
    </w:p>
    <w:p w14:paraId="23C74D58" w14:textId="13E71AD6" w:rsidR="00290616" w:rsidRDefault="00290616" w:rsidP="005466CD">
      <w:pPr>
        <w:rPr>
          <w:rFonts w:ascii="Arial" w:hAnsi="Arial" w:cs="Arial"/>
        </w:rPr>
      </w:pPr>
      <w:r>
        <w:rPr>
          <w:rFonts w:ascii="Arial" w:hAnsi="Arial" w:cs="Arial"/>
        </w:rPr>
        <w:t>Venture Learning will</w:t>
      </w:r>
      <w:r w:rsidR="00C60068">
        <w:rPr>
          <w:rFonts w:ascii="Arial" w:hAnsi="Arial" w:cs="Arial"/>
        </w:rPr>
        <w:t>:</w:t>
      </w:r>
    </w:p>
    <w:p w14:paraId="439B3842" w14:textId="30DE78E2" w:rsidR="00C60068" w:rsidRDefault="004E28CD" w:rsidP="00C60068">
      <w:pPr>
        <w:pStyle w:val="ListParagraph"/>
        <w:numPr>
          <w:ilvl w:val="0"/>
          <w:numId w:val="42"/>
        </w:numPr>
        <w:rPr>
          <w:rFonts w:ascii="Arial" w:hAnsi="Arial" w:cs="Arial"/>
        </w:rPr>
      </w:pPr>
      <w:r>
        <w:rPr>
          <w:rFonts w:ascii="Arial" w:hAnsi="Arial" w:cs="Arial"/>
        </w:rPr>
        <w:t xml:space="preserve">not accept open references </w:t>
      </w:r>
      <w:proofErr w:type="spellStart"/>
      <w:r>
        <w:rPr>
          <w:rFonts w:ascii="Arial" w:hAnsi="Arial" w:cs="Arial"/>
        </w:rPr>
        <w:t>e.g</w:t>
      </w:r>
      <w:proofErr w:type="spellEnd"/>
      <w:r>
        <w:rPr>
          <w:rFonts w:ascii="Arial" w:hAnsi="Arial" w:cs="Arial"/>
        </w:rPr>
        <w:t xml:space="preserve"> to whom it may </w:t>
      </w:r>
      <w:proofErr w:type="spellStart"/>
      <w:r>
        <w:rPr>
          <w:rFonts w:ascii="Arial" w:hAnsi="Arial" w:cs="Arial"/>
        </w:rPr>
        <w:t>con</w:t>
      </w:r>
      <w:r w:rsidR="0021187B">
        <w:rPr>
          <w:rFonts w:ascii="Arial" w:hAnsi="Arial" w:cs="Arial"/>
        </w:rPr>
        <w:t>cen</w:t>
      </w:r>
      <w:proofErr w:type="spellEnd"/>
    </w:p>
    <w:p w14:paraId="23CAB332" w14:textId="51E5B342" w:rsidR="00502747" w:rsidRDefault="00502747" w:rsidP="00C60068">
      <w:pPr>
        <w:pStyle w:val="ListParagraph"/>
        <w:numPr>
          <w:ilvl w:val="0"/>
          <w:numId w:val="42"/>
        </w:numPr>
        <w:rPr>
          <w:rFonts w:ascii="Arial" w:hAnsi="Arial" w:cs="Arial"/>
        </w:rPr>
      </w:pPr>
      <w:r>
        <w:rPr>
          <w:rFonts w:ascii="Arial" w:hAnsi="Arial" w:cs="Arial"/>
        </w:rPr>
        <w:t>not rely on applicants to ob</w:t>
      </w:r>
      <w:r w:rsidR="00210979">
        <w:rPr>
          <w:rFonts w:ascii="Arial" w:hAnsi="Arial" w:cs="Arial"/>
        </w:rPr>
        <w:t>tain their references</w:t>
      </w:r>
    </w:p>
    <w:p w14:paraId="44C91765" w14:textId="0F6C9B9C" w:rsidR="00210979" w:rsidRDefault="00210979" w:rsidP="00C60068">
      <w:pPr>
        <w:pStyle w:val="ListParagraph"/>
        <w:numPr>
          <w:ilvl w:val="0"/>
          <w:numId w:val="42"/>
        </w:numPr>
        <w:rPr>
          <w:rFonts w:ascii="Arial" w:hAnsi="Arial" w:cs="Arial"/>
        </w:rPr>
      </w:pPr>
      <w:r>
        <w:rPr>
          <w:rFonts w:ascii="Arial" w:hAnsi="Arial" w:cs="Arial"/>
        </w:rPr>
        <w:t>ensure any references are form the candidate’s current employer and have been completed by senior person with appropriate authority</w:t>
      </w:r>
      <w:r w:rsidR="00F462F9">
        <w:rPr>
          <w:rFonts w:ascii="Arial" w:hAnsi="Arial" w:cs="Arial"/>
        </w:rPr>
        <w:t>, this should be the head teacher</w:t>
      </w:r>
      <w:r w:rsidR="00976B7E">
        <w:rPr>
          <w:rFonts w:ascii="Arial" w:hAnsi="Arial" w:cs="Arial"/>
        </w:rPr>
        <w:t>/principal as accurate in respect of any discipl</w:t>
      </w:r>
      <w:r w:rsidR="001E5113">
        <w:rPr>
          <w:rFonts w:ascii="Arial" w:hAnsi="Arial" w:cs="Arial"/>
        </w:rPr>
        <w:t>inary investigations</w:t>
      </w:r>
    </w:p>
    <w:p w14:paraId="434CD16B" w14:textId="67504E68" w:rsidR="001E5113" w:rsidRDefault="001969AB" w:rsidP="00C60068">
      <w:pPr>
        <w:pStyle w:val="ListParagraph"/>
        <w:numPr>
          <w:ilvl w:val="0"/>
          <w:numId w:val="42"/>
        </w:numPr>
        <w:rPr>
          <w:rFonts w:ascii="Arial" w:hAnsi="Arial" w:cs="Arial"/>
        </w:rPr>
      </w:pPr>
      <w:r>
        <w:rPr>
          <w:rFonts w:ascii="Arial" w:hAnsi="Arial" w:cs="Arial"/>
        </w:rPr>
        <w:t>o</w:t>
      </w:r>
      <w:r w:rsidR="001E5113">
        <w:rPr>
          <w:rFonts w:ascii="Arial" w:hAnsi="Arial" w:cs="Arial"/>
        </w:rPr>
        <w:t xml:space="preserve">btain verification of the individual’s most recent, relevant </w:t>
      </w:r>
      <w:r w:rsidR="00E92D2D">
        <w:rPr>
          <w:rFonts w:ascii="Arial" w:hAnsi="Arial" w:cs="Arial"/>
        </w:rPr>
        <w:t>period of employment where the applicant is not currently employed</w:t>
      </w:r>
    </w:p>
    <w:p w14:paraId="2BF27483" w14:textId="11688CB4" w:rsidR="001969AB" w:rsidRDefault="008547D9" w:rsidP="00C60068">
      <w:pPr>
        <w:pStyle w:val="ListParagraph"/>
        <w:numPr>
          <w:ilvl w:val="0"/>
          <w:numId w:val="42"/>
        </w:numPr>
        <w:rPr>
          <w:rFonts w:ascii="Arial" w:hAnsi="Arial" w:cs="Arial"/>
        </w:rPr>
      </w:pPr>
      <w:r>
        <w:rPr>
          <w:rFonts w:ascii="Arial" w:hAnsi="Arial" w:cs="Arial"/>
        </w:rPr>
        <w:t xml:space="preserve">secure a reference from the relevant employer for the last time the applicant worked with children, if the applicant has never worked with children, then we will ensure </w:t>
      </w:r>
      <w:proofErr w:type="gramStart"/>
      <w:r>
        <w:rPr>
          <w:rFonts w:ascii="Arial" w:hAnsi="Arial" w:cs="Arial"/>
        </w:rPr>
        <w:t>a we</w:t>
      </w:r>
      <w:proofErr w:type="gramEnd"/>
      <w:r>
        <w:rPr>
          <w:rFonts w:ascii="Arial" w:hAnsi="Arial" w:cs="Arial"/>
        </w:rPr>
        <w:t xml:space="preserve"> obtain a reference from their current employer</w:t>
      </w:r>
    </w:p>
    <w:p w14:paraId="3A8E066A" w14:textId="2A638064" w:rsidR="00D83CC7" w:rsidRDefault="00453CC2" w:rsidP="00C60068">
      <w:pPr>
        <w:pStyle w:val="ListParagraph"/>
        <w:numPr>
          <w:ilvl w:val="0"/>
          <w:numId w:val="42"/>
        </w:numPr>
        <w:rPr>
          <w:rFonts w:ascii="Arial" w:hAnsi="Arial" w:cs="Arial"/>
        </w:rPr>
      </w:pPr>
      <w:r>
        <w:rPr>
          <w:rFonts w:ascii="Arial" w:hAnsi="Arial" w:cs="Arial"/>
        </w:rPr>
        <w:t>a</w:t>
      </w:r>
      <w:r w:rsidR="00D83CC7">
        <w:rPr>
          <w:rFonts w:ascii="Arial" w:hAnsi="Arial" w:cs="Arial"/>
        </w:rPr>
        <w:t>lways verify any information with the person who provided the reference</w:t>
      </w:r>
    </w:p>
    <w:p w14:paraId="51EA146F" w14:textId="06F2D7AD" w:rsidR="00453CC2" w:rsidRDefault="00391CBF" w:rsidP="00C60068">
      <w:pPr>
        <w:pStyle w:val="ListParagraph"/>
        <w:numPr>
          <w:ilvl w:val="0"/>
          <w:numId w:val="42"/>
        </w:numPr>
        <w:rPr>
          <w:rFonts w:ascii="Arial" w:hAnsi="Arial" w:cs="Arial"/>
        </w:rPr>
      </w:pPr>
      <w:r>
        <w:rPr>
          <w:rFonts w:ascii="Arial" w:hAnsi="Arial" w:cs="Arial"/>
        </w:rPr>
        <w:t>ensure elect</w:t>
      </w:r>
      <w:r w:rsidR="00200348">
        <w:rPr>
          <w:rFonts w:ascii="Arial" w:hAnsi="Arial" w:cs="Arial"/>
        </w:rPr>
        <w:t>ronic references originate from legitimate sources</w:t>
      </w:r>
    </w:p>
    <w:p w14:paraId="79811843" w14:textId="50CD0E13" w:rsidR="00AD32C3" w:rsidRDefault="00013096" w:rsidP="00C60068">
      <w:pPr>
        <w:pStyle w:val="ListParagraph"/>
        <w:numPr>
          <w:ilvl w:val="0"/>
          <w:numId w:val="42"/>
        </w:numPr>
        <w:rPr>
          <w:rFonts w:ascii="Arial" w:hAnsi="Arial" w:cs="Arial"/>
        </w:rPr>
      </w:pPr>
      <w:r>
        <w:rPr>
          <w:rFonts w:ascii="Arial" w:hAnsi="Arial" w:cs="Arial"/>
        </w:rPr>
        <w:t>contact referees to clarify content where information is vague or insufficient information</w:t>
      </w:r>
      <w:r w:rsidR="00D92095">
        <w:rPr>
          <w:rFonts w:ascii="Arial" w:hAnsi="Arial" w:cs="Arial"/>
        </w:rPr>
        <w:t xml:space="preserve"> is provided</w:t>
      </w:r>
    </w:p>
    <w:p w14:paraId="0A4016F7" w14:textId="01181BB5" w:rsidR="00D92095" w:rsidRDefault="00AE555F" w:rsidP="00C60068">
      <w:pPr>
        <w:pStyle w:val="ListParagraph"/>
        <w:numPr>
          <w:ilvl w:val="0"/>
          <w:numId w:val="42"/>
        </w:numPr>
        <w:rPr>
          <w:rFonts w:ascii="Arial" w:hAnsi="Arial" w:cs="Arial"/>
        </w:rPr>
      </w:pPr>
      <w:r>
        <w:rPr>
          <w:rFonts w:ascii="Arial" w:hAnsi="Arial" w:cs="Arial"/>
        </w:rPr>
        <w:t>compare the information on the application form with that in the reference and take up any discrepancies with the candidate</w:t>
      </w:r>
    </w:p>
    <w:p w14:paraId="6DB8BBDB" w14:textId="1D91842A" w:rsidR="00462FD0" w:rsidRDefault="00A230D9" w:rsidP="00C60068">
      <w:pPr>
        <w:pStyle w:val="ListParagraph"/>
        <w:numPr>
          <w:ilvl w:val="0"/>
          <w:numId w:val="42"/>
        </w:numPr>
        <w:rPr>
          <w:rFonts w:ascii="Arial" w:hAnsi="Arial" w:cs="Arial"/>
        </w:rPr>
      </w:pPr>
      <w:r>
        <w:rPr>
          <w:rFonts w:ascii="Arial" w:hAnsi="Arial" w:cs="Arial"/>
        </w:rPr>
        <w:t>establish the reasons for the candidate leaving their current or most recent post and,</w:t>
      </w:r>
    </w:p>
    <w:p w14:paraId="676EC5D3" w14:textId="09A4617C" w:rsidR="00A230D9" w:rsidRDefault="00A230D9" w:rsidP="00C60068">
      <w:pPr>
        <w:pStyle w:val="ListParagraph"/>
        <w:numPr>
          <w:ilvl w:val="0"/>
          <w:numId w:val="42"/>
        </w:numPr>
        <w:rPr>
          <w:rFonts w:ascii="Arial" w:hAnsi="Arial" w:cs="Arial"/>
        </w:rPr>
      </w:pPr>
      <w:r>
        <w:rPr>
          <w:rFonts w:ascii="Arial" w:hAnsi="Arial" w:cs="Arial"/>
        </w:rPr>
        <w:t>ensure any concerns are re</w:t>
      </w:r>
      <w:r w:rsidR="00534EFF">
        <w:rPr>
          <w:rFonts w:ascii="Arial" w:hAnsi="Arial" w:cs="Arial"/>
        </w:rPr>
        <w:t>solved satisfactorily before appointment is confirmed</w:t>
      </w:r>
    </w:p>
    <w:p w14:paraId="13E5CC59" w14:textId="653D49F9" w:rsidR="00C76602" w:rsidRDefault="004D363F" w:rsidP="00C60068">
      <w:pPr>
        <w:pStyle w:val="ListParagraph"/>
        <w:numPr>
          <w:ilvl w:val="0"/>
          <w:numId w:val="42"/>
        </w:numPr>
        <w:rPr>
          <w:rFonts w:ascii="Arial" w:hAnsi="Arial" w:cs="Arial"/>
          <w:b/>
          <w:bCs/>
        </w:rPr>
      </w:pPr>
      <w:r w:rsidRPr="00C924E6">
        <w:rPr>
          <w:rFonts w:ascii="Arial" w:hAnsi="Arial" w:cs="Arial"/>
          <w:b/>
          <w:bCs/>
        </w:rPr>
        <w:t>e</w:t>
      </w:r>
      <w:r w:rsidR="00C76602" w:rsidRPr="00C924E6">
        <w:rPr>
          <w:rFonts w:ascii="Arial" w:hAnsi="Arial" w:cs="Arial"/>
          <w:b/>
          <w:bCs/>
        </w:rPr>
        <w:t xml:space="preserve">xpect referees to confirm whether they are satisfied with the </w:t>
      </w:r>
      <w:proofErr w:type="gramStart"/>
      <w:r w:rsidR="00C76602" w:rsidRPr="00C924E6">
        <w:rPr>
          <w:rFonts w:ascii="Arial" w:hAnsi="Arial" w:cs="Arial"/>
          <w:b/>
          <w:bCs/>
        </w:rPr>
        <w:t>applicants</w:t>
      </w:r>
      <w:proofErr w:type="gramEnd"/>
      <w:r w:rsidR="00C76602" w:rsidRPr="00C924E6">
        <w:rPr>
          <w:rFonts w:ascii="Arial" w:hAnsi="Arial" w:cs="Arial"/>
          <w:b/>
          <w:bCs/>
        </w:rPr>
        <w:t xml:space="preserve"> suitability to work with children and provide the facts of any substantiated safeguarding/allegations</w:t>
      </w:r>
      <w:r w:rsidR="0042769D" w:rsidRPr="00C924E6">
        <w:rPr>
          <w:rFonts w:ascii="Arial" w:hAnsi="Arial" w:cs="Arial"/>
          <w:b/>
          <w:bCs/>
        </w:rPr>
        <w:t xml:space="preserve"> that meet the harm threshold</w:t>
      </w:r>
      <w:r w:rsidRPr="00C924E6">
        <w:rPr>
          <w:rFonts w:ascii="Arial" w:hAnsi="Arial" w:cs="Arial"/>
          <w:b/>
          <w:bCs/>
        </w:rPr>
        <w:t>.</w:t>
      </w:r>
    </w:p>
    <w:p w14:paraId="3D7CA36D" w14:textId="5FFD107A" w:rsidR="00906BB9" w:rsidRPr="00906BB9" w:rsidRDefault="00906BB9" w:rsidP="00906BB9">
      <w:pPr>
        <w:rPr>
          <w:rFonts w:ascii="Arial" w:hAnsi="Arial" w:cs="Arial"/>
        </w:rPr>
      </w:pPr>
      <w:r>
        <w:rPr>
          <w:rFonts w:ascii="Arial" w:hAnsi="Arial" w:cs="Arial"/>
        </w:rPr>
        <w:lastRenderedPageBreak/>
        <w:t>2.3</w:t>
      </w:r>
      <w:r w:rsidR="00CE79EF">
        <w:rPr>
          <w:rFonts w:ascii="Arial" w:hAnsi="Arial" w:cs="Arial"/>
        </w:rPr>
        <w:t xml:space="preserve"> Interview</w:t>
      </w:r>
    </w:p>
    <w:p w14:paraId="60DB5240" w14:textId="77777777" w:rsidR="00F47575" w:rsidRDefault="005466CD" w:rsidP="005466CD">
      <w:pPr>
        <w:rPr>
          <w:rFonts w:ascii="Arial" w:hAnsi="Arial" w:cs="Arial"/>
        </w:rPr>
      </w:pPr>
      <w:r w:rsidRPr="005466CD">
        <w:rPr>
          <w:rFonts w:ascii="Arial" w:hAnsi="Arial" w:cs="Arial"/>
        </w:rPr>
        <w:t xml:space="preserve">The applicant may then be invited to attend a formal interview at which their relevant skills, experience and substantial reasons for leaving previous employments will be discussed in more detail. If </w:t>
      </w:r>
      <w:r w:rsidR="00E02EAA">
        <w:rPr>
          <w:rFonts w:ascii="Arial" w:hAnsi="Arial" w:cs="Arial"/>
        </w:rPr>
        <w:t xml:space="preserve">applicant has returned a </w:t>
      </w:r>
      <w:r w:rsidRPr="005466CD">
        <w:rPr>
          <w:rFonts w:ascii="Arial" w:hAnsi="Arial" w:cs="Arial"/>
        </w:rPr>
        <w:t>complete</w:t>
      </w:r>
      <w:r w:rsidR="00E02EAA">
        <w:rPr>
          <w:rFonts w:ascii="Arial" w:hAnsi="Arial" w:cs="Arial"/>
        </w:rPr>
        <w:t>d</w:t>
      </w:r>
      <w:r w:rsidRPr="005466CD">
        <w:rPr>
          <w:rFonts w:ascii="Arial" w:hAnsi="Arial" w:cs="Arial"/>
        </w:rPr>
        <w:t xml:space="preserve"> “self-declaration form</w:t>
      </w:r>
      <w:r w:rsidR="00AA4F51">
        <w:rPr>
          <w:rFonts w:ascii="Arial" w:hAnsi="Arial" w:cs="Arial"/>
        </w:rPr>
        <w:t>”</w:t>
      </w:r>
      <w:r w:rsidRPr="005466CD">
        <w:rPr>
          <w:rFonts w:ascii="Arial" w:hAnsi="Arial" w:cs="Arial"/>
        </w:rPr>
        <w:t xml:space="preserve">, this will be considered by the interview panel and any relevant questions asked at this stage. This form will be destroyed for any unsuccessful shortlisted candidates immediately after the interview stage. </w:t>
      </w:r>
    </w:p>
    <w:p w14:paraId="6FF3ADE8" w14:textId="6795C1C8" w:rsidR="00F47575" w:rsidRDefault="00F94464" w:rsidP="005466CD">
      <w:pPr>
        <w:rPr>
          <w:rFonts w:ascii="Arial" w:hAnsi="Arial" w:cs="Arial"/>
        </w:rPr>
      </w:pPr>
      <w:r>
        <w:rPr>
          <w:rFonts w:ascii="Arial" w:hAnsi="Arial" w:cs="Arial"/>
        </w:rPr>
        <w:t>The interview structure will include:</w:t>
      </w:r>
    </w:p>
    <w:p w14:paraId="3AEE0A26" w14:textId="1DBBC9E4" w:rsidR="00F94464" w:rsidRDefault="00F94464" w:rsidP="00F94464">
      <w:pPr>
        <w:pStyle w:val="ListParagraph"/>
        <w:numPr>
          <w:ilvl w:val="0"/>
          <w:numId w:val="43"/>
        </w:numPr>
        <w:rPr>
          <w:rFonts w:ascii="Arial" w:hAnsi="Arial" w:cs="Arial"/>
        </w:rPr>
      </w:pPr>
      <w:r>
        <w:rPr>
          <w:rFonts w:ascii="Arial" w:hAnsi="Arial" w:cs="Arial"/>
        </w:rPr>
        <w:t xml:space="preserve">finding out what attracted </w:t>
      </w:r>
      <w:r w:rsidR="00ED21F9">
        <w:rPr>
          <w:rFonts w:ascii="Arial" w:hAnsi="Arial" w:cs="Arial"/>
        </w:rPr>
        <w:t>the candidate</w:t>
      </w:r>
      <w:r w:rsidR="00824A1C">
        <w:rPr>
          <w:rFonts w:ascii="Arial" w:hAnsi="Arial" w:cs="Arial"/>
        </w:rPr>
        <w:t xml:space="preserve"> to the post being applied for and their motivation for working with children</w:t>
      </w:r>
    </w:p>
    <w:p w14:paraId="6733079A" w14:textId="665785B4" w:rsidR="00824A1C" w:rsidRDefault="00824A1C" w:rsidP="00F94464">
      <w:pPr>
        <w:pStyle w:val="ListParagraph"/>
        <w:numPr>
          <w:ilvl w:val="0"/>
          <w:numId w:val="43"/>
        </w:numPr>
        <w:rPr>
          <w:rFonts w:ascii="Arial" w:hAnsi="Arial" w:cs="Arial"/>
        </w:rPr>
      </w:pPr>
      <w:r>
        <w:rPr>
          <w:rFonts w:ascii="Arial" w:hAnsi="Arial" w:cs="Arial"/>
        </w:rPr>
        <w:t xml:space="preserve">exploring their skills and asking for </w:t>
      </w:r>
      <w:r w:rsidR="00EA6378">
        <w:rPr>
          <w:rFonts w:ascii="Arial" w:hAnsi="Arial" w:cs="Arial"/>
        </w:rPr>
        <w:t>examples of experience of working with chi</w:t>
      </w:r>
      <w:r w:rsidR="00CA24DB">
        <w:rPr>
          <w:rFonts w:ascii="Arial" w:hAnsi="Arial" w:cs="Arial"/>
        </w:rPr>
        <w:t xml:space="preserve">ldren which are relevant </w:t>
      </w:r>
      <w:r w:rsidR="008D2287">
        <w:rPr>
          <w:rFonts w:ascii="Arial" w:hAnsi="Arial" w:cs="Arial"/>
        </w:rPr>
        <w:t>to the role, and,</w:t>
      </w:r>
    </w:p>
    <w:p w14:paraId="196DC791" w14:textId="25DF6255" w:rsidR="008D2287" w:rsidRDefault="008D2287" w:rsidP="00F94464">
      <w:pPr>
        <w:pStyle w:val="ListParagraph"/>
        <w:numPr>
          <w:ilvl w:val="0"/>
          <w:numId w:val="43"/>
        </w:numPr>
        <w:rPr>
          <w:rFonts w:ascii="Arial" w:hAnsi="Arial" w:cs="Arial"/>
        </w:rPr>
      </w:pPr>
      <w:r>
        <w:rPr>
          <w:rFonts w:ascii="Arial" w:hAnsi="Arial" w:cs="Arial"/>
        </w:rPr>
        <w:t>probing any gaps in employment or where the candidate</w:t>
      </w:r>
      <w:r w:rsidR="00007D47">
        <w:rPr>
          <w:rFonts w:ascii="Arial" w:hAnsi="Arial" w:cs="Arial"/>
        </w:rPr>
        <w:t xml:space="preserve"> has changed employment or location frequently</w:t>
      </w:r>
      <w:r w:rsidR="00E31587">
        <w:rPr>
          <w:rFonts w:ascii="Arial" w:hAnsi="Arial" w:cs="Arial"/>
        </w:rPr>
        <w:t xml:space="preserve">, and </w:t>
      </w:r>
      <w:proofErr w:type="spellStart"/>
      <w:r w:rsidR="00E31587">
        <w:rPr>
          <w:rFonts w:ascii="Arial" w:hAnsi="Arial" w:cs="Arial"/>
        </w:rPr>
        <w:t>aasking</w:t>
      </w:r>
      <w:proofErr w:type="spellEnd"/>
      <w:r w:rsidR="00E31587">
        <w:rPr>
          <w:rFonts w:ascii="Arial" w:hAnsi="Arial" w:cs="Arial"/>
        </w:rPr>
        <w:t xml:space="preserve"> about the reasons for this.</w:t>
      </w:r>
    </w:p>
    <w:p w14:paraId="420727FB" w14:textId="5A5CC88F" w:rsidR="001C2DFA" w:rsidRDefault="001C2DFA" w:rsidP="001C2DFA">
      <w:pPr>
        <w:rPr>
          <w:rFonts w:ascii="Arial" w:hAnsi="Arial" w:cs="Arial"/>
        </w:rPr>
      </w:pPr>
      <w:r>
        <w:rPr>
          <w:rFonts w:ascii="Arial" w:hAnsi="Arial" w:cs="Arial"/>
        </w:rPr>
        <w:t xml:space="preserve">The interview will also be used to explore potential areas of concern and to determine the </w:t>
      </w:r>
      <w:proofErr w:type="gramStart"/>
      <w:r>
        <w:rPr>
          <w:rFonts w:ascii="Arial" w:hAnsi="Arial" w:cs="Arial"/>
        </w:rPr>
        <w:t>applicants</w:t>
      </w:r>
      <w:proofErr w:type="gramEnd"/>
      <w:r>
        <w:rPr>
          <w:rFonts w:ascii="Arial" w:hAnsi="Arial" w:cs="Arial"/>
        </w:rPr>
        <w:t xml:space="preserve"> suitability to work with children</w:t>
      </w:r>
      <w:r w:rsidR="00E86411">
        <w:rPr>
          <w:rFonts w:ascii="Arial" w:hAnsi="Arial" w:cs="Arial"/>
        </w:rPr>
        <w:t>. Area</w:t>
      </w:r>
      <w:r w:rsidR="00D21631">
        <w:rPr>
          <w:rFonts w:ascii="Arial" w:hAnsi="Arial" w:cs="Arial"/>
        </w:rPr>
        <w:t xml:space="preserve">s that </w:t>
      </w:r>
      <w:r w:rsidR="00D90D95">
        <w:rPr>
          <w:rFonts w:ascii="Arial" w:hAnsi="Arial" w:cs="Arial"/>
        </w:rPr>
        <w:t>may be concerning and lead to further probing include:</w:t>
      </w:r>
    </w:p>
    <w:p w14:paraId="38E61BD4" w14:textId="6918B834" w:rsidR="00D90D95" w:rsidRDefault="00D90D95" w:rsidP="00D90D95">
      <w:pPr>
        <w:pStyle w:val="ListParagraph"/>
        <w:numPr>
          <w:ilvl w:val="0"/>
          <w:numId w:val="44"/>
        </w:numPr>
        <w:rPr>
          <w:rFonts w:ascii="Arial" w:hAnsi="Arial" w:cs="Arial"/>
        </w:rPr>
      </w:pPr>
      <w:r>
        <w:rPr>
          <w:rFonts w:ascii="Arial" w:hAnsi="Arial" w:cs="Arial"/>
        </w:rPr>
        <w:t>implications that adults and children are equal</w:t>
      </w:r>
    </w:p>
    <w:p w14:paraId="0F1879E9" w14:textId="300EE29D" w:rsidR="00D90D95" w:rsidRDefault="00D90D95" w:rsidP="00D90D95">
      <w:pPr>
        <w:pStyle w:val="ListParagraph"/>
        <w:numPr>
          <w:ilvl w:val="0"/>
          <w:numId w:val="44"/>
        </w:numPr>
        <w:rPr>
          <w:rFonts w:ascii="Arial" w:hAnsi="Arial" w:cs="Arial"/>
        </w:rPr>
      </w:pPr>
      <w:r>
        <w:rPr>
          <w:rFonts w:ascii="Arial" w:hAnsi="Arial" w:cs="Arial"/>
        </w:rPr>
        <w:t>lack of recognition and/or understanding of the vulnerability of children</w:t>
      </w:r>
    </w:p>
    <w:p w14:paraId="32DE642E" w14:textId="541D4223" w:rsidR="00D90D95" w:rsidRDefault="00D90D95" w:rsidP="00D90D95">
      <w:pPr>
        <w:pStyle w:val="ListParagraph"/>
        <w:numPr>
          <w:ilvl w:val="0"/>
          <w:numId w:val="44"/>
        </w:numPr>
        <w:rPr>
          <w:rFonts w:ascii="Arial" w:hAnsi="Arial" w:cs="Arial"/>
        </w:rPr>
      </w:pPr>
      <w:r>
        <w:rPr>
          <w:rFonts w:ascii="Arial" w:hAnsi="Arial" w:cs="Arial"/>
        </w:rPr>
        <w:t>inappropriate idealisation of children</w:t>
      </w:r>
    </w:p>
    <w:p w14:paraId="04DD6D68" w14:textId="6DA00073" w:rsidR="00D90D95" w:rsidRDefault="00D90D95" w:rsidP="00D90D95">
      <w:pPr>
        <w:pStyle w:val="ListParagraph"/>
        <w:numPr>
          <w:ilvl w:val="0"/>
          <w:numId w:val="44"/>
        </w:numPr>
        <w:rPr>
          <w:rFonts w:ascii="Arial" w:hAnsi="Arial" w:cs="Arial"/>
        </w:rPr>
      </w:pPr>
      <w:r>
        <w:rPr>
          <w:rFonts w:ascii="Arial" w:hAnsi="Arial" w:cs="Arial"/>
        </w:rPr>
        <w:t xml:space="preserve">inadequate understanding of appropriate </w:t>
      </w:r>
      <w:proofErr w:type="spellStart"/>
      <w:r>
        <w:rPr>
          <w:rFonts w:ascii="Arial" w:hAnsi="Arial" w:cs="Arial"/>
        </w:rPr>
        <w:t>boundariws</w:t>
      </w:r>
      <w:proofErr w:type="spellEnd"/>
      <w:r>
        <w:rPr>
          <w:rFonts w:ascii="Arial" w:hAnsi="Arial" w:cs="Arial"/>
        </w:rPr>
        <w:t xml:space="preserve"> between adults and children</w:t>
      </w:r>
      <w:r w:rsidR="00E34059">
        <w:rPr>
          <w:rFonts w:ascii="Arial" w:hAnsi="Arial" w:cs="Arial"/>
        </w:rPr>
        <w:t>, and,</w:t>
      </w:r>
    </w:p>
    <w:p w14:paraId="24959DAC" w14:textId="3433235C" w:rsidR="00E34059" w:rsidRPr="00D90D95" w:rsidRDefault="00E34059" w:rsidP="00D90D95">
      <w:pPr>
        <w:pStyle w:val="ListParagraph"/>
        <w:numPr>
          <w:ilvl w:val="0"/>
          <w:numId w:val="44"/>
        </w:numPr>
        <w:rPr>
          <w:rFonts w:ascii="Arial" w:hAnsi="Arial" w:cs="Arial"/>
        </w:rPr>
      </w:pPr>
      <w:r>
        <w:rPr>
          <w:rFonts w:ascii="Arial" w:hAnsi="Arial" w:cs="Arial"/>
        </w:rPr>
        <w:t>implications of negative safeguarding behaviours.</w:t>
      </w:r>
    </w:p>
    <w:p w14:paraId="0647E902" w14:textId="011B4075" w:rsidR="005466CD" w:rsidRPr="005466CD" w:rsidRDefault="005466CD" w:rsidP="005466CD">
      <w:pPr>
        <w:rPr>
          <w:rFonts w:ascii="Arial" w:hAnsi="Arial" w:cs="Arial"/>
        </w:rPr>
      </w:pPr>
      <w:r w:rsidRPr="005466CD">
        <w:rPr>
          <w:rFonts w:ascii="Arial" w:hAnsi="Arial" w:cs="Arial"/>
        </w:rPr>
        <w:t>If it is decided to make an offer of employment following the formal interview, any such offer will be conditional on the following:</w:t>
      </w:r>
    </w:p>
    <w:p w14:paraId="190A2A5B" w14:textId="1B28C2D2" w:rsidR="005466CD" w:rsidRPr="005466CD" w:rsidRDefault="005466CD" w:rsidP="005466CD">
      <w:pPr>
        <w:rPr>
          <w:rFonts w:ascii="Arial" w:hAnsi="Arial" w:cs="Arial"/>
        </w:rPr>
      </w:pPr>
      <w:r w:rsidRPr="005466CD">
        <w:rPr>
          <w:rFonts w:ascii="Arial" w:hAnsi="Arial" w:cs="Arial"/>
        </w:rPr>
        <w:t>• the agreement of a mutually acceptable start date and the signing of a contract</w:t>
      </w:r>
      <w:r w:rsidR="00FA789C">
        <w:rPr>
          <w:rFonts w:ascii="Arial" w:hAnsi="Arial" w:cs="Arial"/>
        </w:rPr>
        <w:t>.</w:t>
      </w:r>
    </w:p>
    <w:p w14:paraId="6005A850" w14:textId="732907D7" w:rsidR="005466CD" w:rsidRPr="005466CD" w:rsidRDefault="005466CD" w:rsidP="005466CD">
      <w:pPr>
        <w:rPr>
          <w:rFonts w:ascii="Arial" w:hAnsi="Arial" w:cs="Arial"/>
        </w:rPr>
      </w:pPr>
      <w:r w:rsidRPr="005466CD">
        <w:rPr>
          <w:rFonts w:ascii="Arial" w:hAnsi="Arial" w:cs="Arial"/>
        </w:rPr>
        <w:t>• all pre-employment checks have been completed (see section 3 below) including the receipt of a satisfactory enhanced disclosure from the Disclosure and Barring Service.</w:t>
      </w:r>
    </w:p>
    <w:p w14:paraId="1134DEC2" w14:textId="79D53955" w:rsidR="005466CD" w:rsidRPr="005466CD" w:rsidRDefault="005466CD" w:rsidP="005466CD">
      <w:pPr>
        <w:rPr>
          <w:rFonts w:ascii="Arial" w:hAnsi="Arial" w:cs="Arial"/>
        </w:rPr>
      </w:pPr>
      <w:r w:rsidRPr="005466CD">
        <w:rPr>
          <w:rFonts w:ascii="Arial" w:hAnsi="Arial" w:cs="Arial"/>
        </w:rPr>
        <w:t xml:space="preserve">If the above conditions are satisfied and the offer is </w:t>
      </w:r>
      <w:proofErr w:type="gramStart"/>
      <w:r w:rsidRPr="005466CD">
        <w:rPr>
          <w:rFonts w:ascii="Arial" w:hAnsi="Arial" w:cs="Arial"/>
        </w:rPr>
        <w:t>accepted</w:t>
      </w:r>
      <w:proofErr w:type="gramEnd"/>
      <w:r w:rsidRPr="005466CD">
        <w:rPr>
          <w:rFonts w:ascii="Arial" w:hAnsi="Arial" w:cs="Arial"/>
        </w:rPr>
        <w:t xml:space="preserve"> then the applicant will be issued with a contract of employment as confirmation of employment.</w:t>
      </w:r>
    </w:p>
    <w:p w14:paraId="6D73EEBD" w14:textId="0AAFB168" w:rsidR="005466CD" w:rsidRPr="005466CD" w:rsidRDefault="005466CD" w:rsidP="005466CD">
      <w:pPr>
        <w:rPr>
          <w:rFonts w:ascii="Arial" w:hAnsi="Arial" w:cs="Arial"/>
        </w:rPr>
      </w:pPr>
      <w:r w:rsidRPr="005466CD">
        <w:rPr>
          <w:rFonts w:ascii="Arial" w:hAnsi="Arial" w:cs="Arial"/>
        </w:rPr>
        <w:t xml:space="preserve">All new staff appointments are subject to a six </w:t>
      </w:r>
      <w:proofErr w:type="gramStart"/>
      <w:r w:rsidRPr="005466CD">
        <w:rPr>
          <w:rFonts w:ascii="Arial" w:hAnsi="Arial" w:cs="Arial"/>
        </w:rPr>
        <w:t>months</w:t>
      </w:r>
      <w:proofErr w:type="gramEnd"/>
      <w:r w:rsidRPr="005466CD">
        <w:rPr>
          <w:rFonts w:ascii="Arial" w:hAnsi="Arial" w:cs="Arial"/>
        </w:rPr>
        <w:t xml:space="preserve"> probationary period during which the notice period to terminate the employment for whatever reason, by either the employee or the </w:t>
      </w:r>
      <w:r w:rsidR="000170D9">
        <w:rPr>
          <w:rFonts w:ascii="Arial" w:hAnsi="Arial" w:cs="Arial"/>
        </w:rPr>
        <w:t>school</w:t>
      </w:r>
      <w:r w:rsidRPr="005466CD">
        <w:rPr>
          <w:rFonts w:ascii="Arial" w:hAnsi="Arial" w:cs="Arial"/>
        </w:rPr>
        <w:t xml:space="preserve"> is </w:t>
      </w:r>
      <w:r w:rsidR="00C70ABA">
        <w:rPr>
          <w:rFonts w:ascii="Arial" w:hAnsi="Arial" w:cs="Arial"/>
        </w:rPr>
        <w:t>four</w:t>
      </w:r>
      <w:r w:rsidRPr="005466CD">
        <w:rPr>
          <w:rFonts w:ascii="Arial" w:hAnsi="Arial" w:cs="Arial"/>
        </w:rPr>
        <w:t xml:space="preserve"> week</w:t>
      </w:r>
      <w:r w:rsidR="00C70ABA">
        <w:rPr>
          <w:rFonts w:ascii="Arial" w:hAnsi="Arial" w:cs="Arial"/>
        </w:rPr>
        <w:t>s</w:t>
      </w:r>
      <w:r w:rsidRPr="005466CD">
        <w:rPr>
          <w:rFonts w:ascii="Arial" w:hAnsi="Arial" w:cs="Arial"/>
        </w:rPr>
        <w:t xml:space="preserve">. The </w:t>
      </w:r>
      <w:r w:rsidR="00D74151">
        <w:rPr>
          <w:rFonts w:ascii="Arial" w:hAnsi="Arial" w:cs="Arial"/>
        </w:rPr>
        <w:t>school</w:t>
      </w:r>
      <w:r w:rsidRPr="005466CD">
        <w:rPr>
          <w:rFonts w:ascii="Arial" w:hAnsi="Arial" w:cs="Arial"/>
        </w:rPr>
        <w:t xml:space="preserve"> also reserves the right to extend this probationary period should it deem this necessary.</w:t>
      </w:r>
    </w:p>
    <w:p w14:paraId="139AC532" w14:textId="77777777" w:rsidR="005466CD" w:rsidRPr="005466CD" w:rsidRDefault="005466CD" w:rsidP="006D42DD">
      <w:pPr>
        <w:pStyle w:val="Heading1"/>
      </w:pPr>
      <w:bookmarkStart w:id="3" w:name="_Toc176504528"/>
      <w:r w:rsidRPr="005466CD">
        <w:t>3. Pre-employment checks</w:t>
      </w:r>
      <w:bookmarkEnd w:id="3"/>
    </w:p>
    <w:p w14:paraId="1315E67F" w14:textId="5DFC8E81" w:rsidR="005466CD" w:rsidRDefault="005466CD" w:rsidP="005466CD">
      <w:pPr>
        <w:rPr>
          <w:rFonts w:ascii="Arial" w:hAnsi="Arial" w:cs="Arial"/>
          <w:b/>
          <w:bCs/>
        </w:rPr>
      </w:pPr>
      <w:r w:rsidRPr="005466CD">
        <w:rPr>
          <w:rFonts w:ascii="Arial" w:hAnsi="Arial" w:cs="Arial"/>
        </w:rPr>
        <w:t>In accordance with the recommendations of the DfE in "Keeping Children Safe in Education</w:t>
      </w:r>
      <w:r w:rsidR="002F7473">
        <w:rPr>
          <w:rFonts w:ascii="Arial" w:hAnsi="Arial" w:cs="Arial"/>
        </w:rPr>
        <w:t xml:space="preserve"> 2024</w:t>
      </w:r>
      <w:r w:rsidRPr="005466CD">
        <w:rPr>
          <w:rFonts w:ascii="Arial" w:hAnsi="Arial" w:cs="Arial"/>
        </w:rPr>
        <w:t>" the</w:t>
      </w:r>
      <w:r w:rsidR="00D74151">
        <w:rPr>
          <w:rFonts w:ascii="Arial" w:hAnsi="Arial" w:cs="Arial"/>
        </w:rPr>
        <w:t xml:space="preserve"> school </w:t>
      </w:r>
      <w:r w:rsidRPr="005466CD">
        <w:rPr>
          <w:rFonts w:ascii="Arial" w:hAnsi="Arial" w:cs="Arial"/>
        </w:rPr>
        <w:t xml:space="preserve">carries out </w:t>
      </w:r>
      <w:proofErr w:type="gramStart"/>
      <w:r w:rsidRPr="005466CD">
        <w:rPr>
          <w:rFonts w:ascii="Arial" w:hAnsi="Arial" w:cs="Arial"/>
        </w:rPr>
        <w:t>a number of</w:t>
      </w:r>
      <w:proofErr w:type="gramEnd"/>
      <w:r w:rsidRPr="005466CD">
        <w:rPr>
          <w:rFonts w:ascii="Arial" w:hAnsi="Arial" w:cs="Arial"/>
        </w:rPr>
        <w:t xml:space="preserve"> pre-employment checks in respect of all prospective employees.</w:t>
      </w:r>
      <w:r w:rsidR="00080031">
        <w:rPr>
          <w:rFonts w:ascii="Arial" w:hAnsi="Arial" w:cs="Arial"/>
        </w:rPr>
        <w:t xml:space="preserve"> All offers of appointment will </w:t>
      </w:r>
      <w:proofErr w:type="spellStart"/>
      <w:r w:rsidR="00080031">
        <w:rPr>
          <w:rFonts w:ascii="Arial" w:hAnsi="Arial" w:cs="Arial"/>
        </w:rPr>
        <w:t>ne</w:t>
      </w:r>
      <w:proofErr w:type="spellEnd"/>
      <w:r w:rsidR="00080031">
        <w:rPr>
          <w:rFonts w:ascii="Arial" w:hAnsi="Arial" w:cs="Arial"/>
        </w:rPr>
        <w:t xml:space="preserve"> conditional until satisfactory </w:t>
      </w:r>
      <w:proofErr w:type="spellStart"/>
      <w:r w:rsidR="00080031">
        <w:rPr>
          <w:rFonts w:ascii="Arial" w:hAnsi="Arial" w:cs="Arial"/>
        </w:rPr>
        <w:t>complete</w:t>
      </w:r>
      <w:r w:rsidR="004433AE">
        <w:rPr>
          <w:rFonts w:ascii="Arial" w:hAnsi="Arial" w:cs="Arial"/>
        </w:rPr>
        <w:t>tion</w:t>
      </w:r>
      <w:proofErr w:type="spellEnd"/>
      <w:r w:rsidR="004433AE">
        <w:rPr>
          <w:rFonts w:ascii="Arial" w:hAnsi="Arial" w:cs="Arial"/>
        </w:rPr>
        <w:t xml:space="preserve"> of the </w:t>
      </w:r>
      <w:r w:rsidR="004433AE">
        <w:rPr>
          <w:rFonts w:ascii="Arial" w:hAnsi="Arial" w:cs="Arial"/>
          <w:b/>
          <w:bCs/>
        </w:rPr>
        <w:t>mandatory pre-</w:t>
      </w:r>
      <w:proofErr w:type="spellStart"/>
      <w:r w:rsidR="004433AE">
        <w:rPr>
          <w:rFonts w:ascii="Arial" w:hAnsi="Arial" w:cs="Arial"/>
          <w:b/>
          <w:bCs/>
        </w:rPr>
        <w:t>emplyment</w:t>
      </w:r>
      <w:proofErr w:type="spellEnd"/>
      <w:r w:rsidR="004433AE">
        <w:rPr>
          <w:rFonts w:ascii="Arial" w:hAnsi="Arial" w:cs="Arial"/>
          <w:b/>
          <w:bCs/>
        </w:rPr>
        <w:t xml:space="preserve"> checks.</w:t>
      </w:r>
    </w:p>
    <w:p w14:paraId="716C556A" w14:textId="526F42FA" w:rsidR="0061773B" w:rsidRDefault="0061773B" w:rsidP="005466CD">
      <w:pPr>
        <w:rPr>
          <w:rFonts w:ascii="Arial" w:hAnsi="Arial" w:cs="Arial"/>
        </w:rPr>
      </w:pPr>
      <w:r>
        <w:rPr>
          <w:rFonts w:ascii="Arial" w:hAnsi="Arial" w:cs="Arial"/>
        </w:rPr>
        <w:t>Venture Learning</w:t>
      </w:r>
      <w:r w:rsidR="007D546F">
        <w:rPr>
          <w:rFonts w:ascii="Arial" w:hAnsi="Arial" w:cs="Arial"/>
        </w:rPr>
        <w:t xml:space="preserve"> will:</w:t>
      </w:r>
    </w:p>
    <w:p w14:paraId="10537C35" w14:textId="258035AB" w:rsidR="007D546F" w:rsidRDefault="007D546F" w:rsidP="007D546F">
      <w:pPr>
        <w:pStyle w:val="ListParagraph"/>
        <w:numPr>
          <w:ilvl w:val="0"/>
          <w:numId w:val="45"/>
        </w:numPr>
        <w:rPr>
          <w:rFonts w:ascii="Arial" w:hAnsi="Arial" w:cs="Arial"/>
        </w:rPr>
      </w:pPr>
      <w:r>
        <w:rPr>
          <w:rFonts w:ascii="Arial" w:hAnsi="Arial" w:cs="Arial"/>
        </w:rPr>
        <w:lastRenderedPageBreak/>
        <w:t xml:space="preserve">verify a </w:t>
      </w:r>
      <w:proofErr w:type="gramStart"/>
      <w:r>
        <w:rPr>
          <w:rFonts w:ascii="Arial" w:hAnsi="Arial" w:cs="Arial"/>
        </w:rPr>
        <w:t>candidates</w:t>
      </w:r>
      <w:proofErr w:type="gramEnd"/>
      <w:r>
        <w:rPr>
          <w:rFonts w:ascii="Arial" w:hAnsi="Arial" w:cs="Arial"/>
        </w:rPr>
        <w:t xml:space="preserve"> identity</w:t>
      </w:r>
    </w:p>
    <w:p w14:paraId="2F86B62B" w14:textId="6B84FC05" w:rsidR="00FB3AC5" w:rsidRDefault="00FB3AC5" w:rsidP="007D546F">
      <w:pPr>
        <w:pStyle w:val="ListParagraph"/>
        <w:numPr>
          <w:ilvl w:val="0"/>
          <w:numId w:val="45"/>
        </w:numPr>
        <w:rPr>
          <w:rFonts w:ascii="Arial" w:hAnsi="Arial" w:cs="Arial"/>
        </w:rPr>
      </w:pPr>
      <w:r>
        <w:rPr>
          <w:rFonts w:ascii="Arial" w:hAnsi="Arial" w:cs="Arial"/>
        </w:rPr>
        <w:t>obtain and enhanced DBS check, including children’s barred lis</w:t>
      </w:r>
      <w:r w:rsidR="007B1534">
        <w:rPr>
          <w:rFonts w:ascii="Arial" w:hAnsi="Arial" w:cs="Arial"/>
        </w:rPr>
        <w:t>t information</w:t>
      </w:r>
    </w:p>
    <w:p w14:paraId="34FD2709" w14:textId="2F36BC04" w:rsidR="00B96BBF" w:rsidRDefault="00B96BBF" w:rsidP="007D546F">
      <w:pPr>
        <w:pStyle w:val="ListParagraph"/>
        <w:numPr>
          <w:ilvl w:val="0"/>
          <w:numId w:val="45"/>
        </w:numPr>
        <w:rPr>
          <w:rFonts w:ascii="Arial" w:hAnsi="Arial" w:cs="Arial"/>
        </w:rPr>
      </w:pPr>
      <w:r>
        <w:rPr>
          <w:rFonts w:ascii="Arial" w:hAnsi="Arial" w:cs="Arial"/>
        </w:rPr>
        <w:t>obtain, where appropriate a section 128 check for management roles</w:t>
      </w:r>
    </w:p>
    <w:p w14:paraId="0D89E794" w14:textId="5DBB1A8E" w:rsidR="00B96BBF" w:rsidRDefault="00DF2A93" w:rsidP="007D546F">
      <w:pPr>
        <w:pStyle w:val="ListParagraph"/>
        <w:numPr>
          <w:ilvl w:val="0"/>
          <w:numId w:val="45"/>
        </w:numPr>
        <w:rPr>
          <w:rFonts w:ascii="Arial" w:hAnsi="Arial" w:cs="Arial"/>
        </w:rPr>
      </w:pPr>
      <w:r>
        <w:rPr>
          <w:rFonts w:ascii="Arial" w:hAnsi="Arial" w:cs="Arial"/>
        </w:rPr>
        <w:t xml:space="preserve">obtain a </w:t>
      </w:r>
      <w:r w:rsidR="00EB3A95">
        <w:rPr>
          <w:rFonts w:ascii="Arial" w:hAnsi="Arial" w:cs="Arial"/>
        </w:rPr>
        <w:t>separate children’s barred list check</w:t>
      </w:r>
      <w:r w:rsidR="00847031">
        <w:rPr>
          <w:rFonts w:ascii="Arial" w:hAnsi="Arial" w:cs="Arial"/>
        </w:rPr>
        <w:t xml:space="preserve"> if the applicant will start work on regulated activity with children before the DBS certificate is available</w:t>
      </w:r>
    </w:p>
    <w:p w14:paraId="0C43593D" w14:textId="7E84C1E6" w:rsidR="00E10554" w:rsidRDefault="00217025" w:rsidP="0081123C">
      <w:pPr>
        <w:pStyle w:val="ListParagraph"/>
        <w:numPr>
          <w:ilvl w:val="0"/>
          <w:numId w:val="45"/>
        </w:numPr>
        <w:rPr>
          <w:rFonts w:ascii="Arial" w:hAnsi="Arial" w:cs="Arial"/>
        </w:rPr>
      </w:pPr>
      <w:r>
        <w:rPr>
          <w:rFonts w:ascii="Arial" w:hAnsi="Arial" w:cs="Arial"/>
        </w:rPr>
        <w:t xml:space="preserve">verify the candidates mental and physical fitness to carry out their work </w:t>
      </w:r>
      <w:r w:rsidR="003D2146">
        <w:rPr>
          <w:rFonts w:ascii="Arial" w:hAnsi="Arial" w:cs="Arial"/>
        </w:rPr>
        <w:t>responsibilities</w:t>
      </w:r>
    </w:p>
    <w:p w14:paraId="5CB9C005" w14:textId="619D12EA" w:rsidR="0081123C" w:rsidRDefault="0081123C" w:rsidP="0081123C">
      <w:pPr>
        <w:pStyle w:val="ListParagraph"/>
        <w:numPr>
          <w:ilvl w:val="0"/>
          <w:numId w:val="45"/>
        </w:numPr>
        <w:rPr>
          <w:rFonts w:ascii="Arial" w:hAnsi="Arial" w:cs="Arial"/>
        </w:rPr>
      </w:pPr>
      <w:r>
        <w:rPr>
          <w:rFonts w:ascii="Arial" w:hAnsi="Arial" w:cs="Arial"/>
        </w:rPr>
        <w:t xml:space="preserve">verify the person’s right to work in the </w:t>
      </w:r>
      <w:proofErr w:type="spellStart"/>
      <w:r>
        <w:rPr>
          <w:rFonts w:ascii="Arial" w:hAnsi="Arial" w:cs="Arial"/>
        </w:rPr>
        <w:t>Uk</w:t>
      </w:r>
      <w:proofErr w:type="spellEnd"/>
    </w:p>
    <w:p w14:paraId="1C02822F" w14:textId="6F3F9C25" w:rsidR="00734FC7" w:rsidRDefault="00716014" w:rsidP="0081123C">
      <w:pPr>
        <w:pStyle w:val="ListParagraph"/>
        <w:numPr>
          <w:ilvl w:val="0"/>
          <w:numId w:val="45"/>
        </w:numPr>
        <w:rPr>
          <w:rFonts w:ascii="Arial" w:hAnsi="Arial" w:cs="Arial"/>
        </w:rPr>
      </w:pPr>
      <w:r>
        <w:rPr>
          <w:rFonts w:ascii="Arial" w:hAnsi="Arial" w:cs="Arial"/>
        </w:rPr>
        <w:t xml:space="preserve">make any further check appropriate if the applicant has lived or worked outside the </w:t>
      </w:r>
      <w:proofErr w:type="spellStart"/>
      <w:r>
        <w:rPr>
          <w:rFonts w:ascii="Arial" w:hAnsi="Arial" w:cs="Arial"/>
        </w:rPr>
        <w:t>Uk</w:t>
      </w:r>
      <w:proofErr w:type="spellEnd"/>
    </w:p>
    <w:p w14:paraId="15343259" w14:textId="57B53D5D" w:rsidR="0073590A" w:rsidRDefault="005035BF" w:rsidP="0073590A">
      <w:pPr>
        <w:pStyle w:val="ListParagraph"/>
        <w:numPr>
          <w:ilvl w:val="0"/>
          <w:numId w:val="45"/>
        </w:numPr>
        <w:rPr>
          <w:rFonts w:ascii="Arial" w:hAnsi="Arial" w:cs="Arial"/>
        </w:rPr>
      </w:pPr>
      <w:r>
        <w:rPr>
          <w:rFonts w:ascii="Arial" w:hAnsi="Arial" w:cs="Arial"/>
        </w:rPr>
        <w:t>verify professional qualifications, as appropriate</w:t>
      </w:r>
    </w:p>
    <w:p w14:paraId="1E13FE64" w14:textId="7155BAD0" w:rsidR="0073590A" w:rsidRPr="0073590A" w:rsidRDefault="0073590A" w:rsidP="0073590A">
      <w:pPr>
        <w:pStyle w:val="ListParagraph"/>
        <w:numPr>
          <w:ilvl w:val="0"/>
          <w:numId w:val="45"/>
        </w:numPr>
        <w:rPr>
          <w:rFonts w:ascii="Arial" w:hAnsi="Arial" w:cs="Arial"/>
        </w:rPr>
      </w:pPr>
      <w:r>
        <w:rPr>
          <w:rFonts w:ascii="Arial" w:hAnsi="Arial" w:cs="Arial"/>
        </w:rPr>
        <w:t>ensure that an applicant to be employed to carry out teaching work is not subject to a prohibition order issued by the secretary of state.</w:t>
      </w:r>
    </w:p>
    <w:p w14:paraId="4A3849C3" w14:textId="77777777" w:rsidR="005466CD" w:rsidRPr="005466CD" w:rsidRDefault="005466CD" w:rsidP="005466CD">
      <w:pPr>
        <w:rPr>
          <w:rFonts w:ascii="Arial" w:hAnsi="Arial" w:cs="Arial"/>
        </w:rPr>
      </w:pPr>
      <w:r w:rsidRPr="005466CD">
        <w:rPr>
          <w:rFonts w:ascii="Arial" w:hAnsi="Arial" w:cs="Arial"/>
        </w:rPr>
        <w:t>3.1 Verification of identity and address</w:t>
      </w:r>
    </w:p>
    <w:p w14:paraId="040F15EE" w14:textId="4A667B22" w:rsidR="005466CD" w:rsidRPr="005466CD" w:rsidRDefault="005466CD" w:rsidP="005466CD">
      <w:pPr>
        <w:rPr>
          <w:rFonts w:ascii="Arial" w:hAnsi="Arial" w:cs="Arial"/>
        </w:rPr>
      </w:pPr>
      <w:r w:rsidRPr="005466CD">
        <w:rPr>
          <w:rFonts w:ascii="Arial" w:hAnsi="Arial" w:cs="Arial"/>
        </w:rPr>
        <w:t>A</w:t>
      </w:r>
      <w:r w:rsidR="00CF54FB">
        <w:rPr>
          <w:rFonts w:ascii="Arial" w:hAnsi="Arial" w:cs="Arial"/>
        </w:rPr>
        <w:t>ll offer</w:t>
      </w:r>
      <w:r w:rsidRPr="005466CD">
        <w:rPr>
          <w:rFonts w:ascii="Arial" w:hAnsi="Arial" w:cs="Arial"/>
        </w:rPr>
        <w:t xml:space="preserve"> applicants who are invited to an interview will be required to provide the following evidence of identity, address and qualifications:</w:t>
      </w:r>
    </w:p>
    <w:p w14:paraId="51C8F425" w14:textId="77777777" w:rsidR="005466CD" w:rsidRPr="005466CD" w:rsidRDefault="005466CD" w:rsidP="005466CD">
      <w:pPr>
        <w:rPr>
          <w:rFonts w:ascii="Arial" w:hAnsi="Arial" w:cs="Arial"/>
        </w:rPr>
      </w:pPr>
      <w:r w:rsidRPr="005466CD">
        <w:rPr>
          <w:rFonts w:ascii="Arial" w:hAnsi="Arial" w:cs="Arial"/>
        </w:rPr>
        <w:t xml:space="preserve">• valid passport &amp; current driving licence or full birth </w:t>
      </w:r>
      <w:proofErr w:type="gramStart"/>
      <w:r w:rsidRPr="005466CD">
        <w:rPr>
          <w:rFonts w:ascii="Arial" w:hAnsi="Arial" w:cs="Arial"/>
        </w:rPr>
        <w:t>certificate;</w:t>
      </w:r>
      <w:proofErr w:type="gramEnd"/>
    </w:p>
    <w:p w14:paraId="4E50570E" w14:textId="41FC0386" w:rsidR="005466CD" w:rsidRPr="005466CD" w:rsidRDefault="005466CD" w:rsidP="005466CD">
      <w:pPr>
        <w:rPr>
          <w:rFonts w:ascii="Arial" w:hAnsi="Arial" w:cs="Arial"/>
        </w:rPr>
      </w:pPr>
      <w:r w:rsidRPr="005466CD">
        <w:rPr>
          <w:rFonts w:ascii="Arial" w:hAnsi="Arial" w:cs="Arial"/>
        </w:rPr>
        <w:t xml:space="preserve">• a utility bill or bank statement (issued within the last 3 months), or council tax or mortgage statement (issued within the last 12 months) showing their name and home </w:t>
      </w:r>
      <w:proofErr w:type="gramStart"/>
      <w:r w:rsidRPr="005466CD">
        <w:rPr>
          <w:rFonts w:ascii="Arial" w:hAnsi="Arial" w:cs="Arial"/>
        </w:rPr>
        <w:t>address;</w:t>
      </w:r>
      <w:proofErr w:type="gramEnd"/>
    </w:p>
    <w:p w14:paraId="5F85DB80" w14:textId="6F6E7BCE" w:rsidR="005466CD" w:rsidRPr="005466CD" w:rsidRDefault="005466CD" w:rsidP="005466CD">
      <w:pPr>
        <w:rPr>
          <w:rFonts w:ascii="Arial" w:hAnsi="Arial" w:cs="Arial"/>
        </w:rPr>
      </w:pPr>
      <w:r w:rsidRPr="005466CD">
        <w:rPr>
          <w:rFonts w:ascii="Arial" w:hAnsi="Arial" w:cs="Arial"/>
        </w:rPr>
        <w:t>• documentation confirming their National Insurance Number (P45, P60 or National Insurance Card</w:t>
      </w:r>
      <w:proofErr w:type="gramStart"/>
      <w:r w:rsidRPr="005466CD">
        <w:rPr>
          <w:rFonts w:ascii="Arial" w:hAnsi="Arial" w:cs="Arial"/>
        </w:rPr>
        <w:t>);</w:t>
      </w:r>
      <w:proofErr w:type="gramEnd"/>
    </w:p>
    <w:p w14:paraId="0A3755A6" w14:textId="5E374505" w:rsidR="007316AC" w:rsidRDefault="005466CD" w:rsidP="005466CD">
      <w:pPr>
        <w:rPr>
          <w:rFonts w:ascii="Arial" w:hAnsi="Arial" w:cs="Arial"/>
        </w:rPr>
      </w:pPr>
      <w:r w:rsidRPr="005466CD">
        <w:rPr>
          <w:rFonts w:ascii="Arial" w:hAnsi="Arial" w:cs="Arial"/>
        </w:rPr>
        <w:t>• documents confirming any educational and professional qualifications referred to in their application form.</w:t>
      </w:r>
    </w:p>
    <w:p w14:paraId="771722D7" w14:textId="120CC0E8" w:rsidR="00AB7494" w:rsidRPr="00AB7494" w:rsidRDefault="00AB7494" w:rsidP="00AB7494">
      <w:pPr>
        <w:rPr>
          <w:rFonts w:ascii="Arial" w:hAnsi="Arial" w:cs="Arial"/>
        </w:rPr>
      </w:pPr>
      <w:r w:rsidRPr="00AB7494">
        <w:rPr>
          <w:rFonts w:ascii="Arial" w:hAnsi="Arial" w:cs="Arial"/>
        </w:rPr>
        <w:t>Where an applicant claims to have changed their name by deed poll or any other mechanism (e.g. marriage, adoption, statutory declaration) they will be required to provide documentary evidence of the change.</w:t>
      </w:r>
    </w:p>
    <w:p w14:paraId="4DA09681" w14:textId="77777777" w:rsidR="00AB7494" w:rsidRPr="00AB7494" w:rsidRDefault="00AB7494" w:rsidP="00AB7494">
      <w:pPr>
        <w:rPr>
          <w:rFonts w:ascii="Arial" w:hAnsi="Arial" w:cs="Arial"/>
        </w:rPr>
      </w:pPr>
      <w:r w:rsidRPr="00AB7494">
        <w:rPr>
          <w:rFonts w:ascii="Arial" w:hAnsi="Arial" w:cs="Arial"/>
        </w:rPr>
        <w:t>3.2 References</w:t>
      </w:r>
    </w:p>
    <w:p w14:paraId="2846C9A7" w14:textId="45EB0F32" w:rsidR="00AB7494" w:rsidRPr="00AB7494" w:rsidRDefault="00AB7494" w:rsidP="00AB7494">
      <w:pPr>
        <w:rPr>
          <w:rFonts w:ascii="Arial" w:hAnsi="Arial" w:cs="Arial"/>
        </w:rPr>
      </w:pPr>
      <w:r w:rsidRPr="00AB7494">
        <w:rPr>
          <w:rFonts w:ascii="Arial" w:hAnsi="Arial" w:cs="Arial"/>
        </w:rPr>
        <w:t xml:space="preserve">References will be taken up on short listed candidates prior to interview unless otherwise stated on the </w:t>
      </w:r>
      <w:r w:rsidR="00743A24">
        <w:rPr>
          <w:rFonts w:ascii="Arial" w:hAnsi="Arial" w:cs="Arial"/>
        </w:rPr>
        <w:t>a</w:t>
      </w:r>
      <w:r w:rsidRPr="00AB7494">
        <w:rPr>
          <w:rFonts w:ascii="Arial" w:hAnsi="Arial" w:cs="Arial"/>
        </w:rPr>
        <w:t>pplication form.</w:t>
      </w:r>
    </w:p>
    <w:p w14:paraId="3403464D" w14:textId="3E45B45D" w:rsidR="00AB7494" w:rsidRPr="00AB7494" w:rsidRDefault="00AB7494" w:rsidP="00AB7494">
      <w:pPr>
        <w:rPr>
          <w:rFonts w:ascii="Arial" w:hAnsi="Arial" w:cs="Arial"/>
        </w:rPr>
      </w:pPr>
      <w:r w:rsidRPr="00AB7494">
        <w:rPr>
          <w:rFonts w:ascii="Arial" w:hAnsi="Arial" w:cs="Arial"/>
        </w:rPr>
        <w:t>All offers of employment will be subject to the receipt of a minimum of two satisfactory references, one of which must be from the applicant's current or most recent employer. If the current/most recent employment does/did not involve work with children, then the second referee should be from the employer with whom the applicant most recently worked with children. If the current or last employer was a school, this reference should be confirmed or completed by the Headteacher at that school. Neither referee should be a relative or someone known to the applicant solely as a friend.</w:t>
      </w:r>
      <w:r w:rsidR="00911863">
        <w:rPr>
          <w:rFonts w:ascii="Arial" w:hAnsi="Arial" w:cs="Arial"/>
        </w:rPr>
        <w:t xml:space="preserve"> </w:t>
      </w:r>
      <w:r w:rsidRPr="00AB7494">
        <w:rPr>
          <w:rFonts w:ascii="Arial" w:hAnsi="Arial" w:cs="Arial"/>
        </w:rPr>
        <w:t xml:space="preserve">All referees will be asked whether they believe the applicant is suitable for the job for which they have applied and whether they have any reason to believe that the applicant is unsuitable to work with children. </w:t>
      </w:r>
    </w:p>
    <w:p w14:paraId="3A16AAE3" w14:textId="4E760614" w:rsidR="00AB7494" w:rsidRPr="00AB7494" w:rsidRDefault="00AB7494" w:rsidP="00AB7494">
      <w:pPr>
        <w:rPr>
          <w:rFonts w:ascii="Arial" w:hAnsi="Arial" w:cs="Arial"/>
        </w:rPr>
      </w:pPr>
      <w:r w:rsidRPr="00AB7494">
        <w:rPr>
          <w:rFonts w:ascii="Arial" w:hAnsi="Arial" w:cs="Arial"/>
        </w:rPr>
        <w:t>All referees will be sent a copy of the job description and/or person specification for the role which the applicant has applied for. If the referee is a current or previous employer, they will also be asked to confirm the following:</w:t>
      </w:r>
    </w:p>
    <w:p w14:paraId="19A36D13" w14:textId="5438E2AF" w:rsidR="00AB7494" w:rsidRPr="00AB7494" w:rsidRDefault="00AB7494" w:rsidP="00AB7494">
      <w:pPr>
        <w:rPr>
          <w:rFonts w:ascii="Arial" w:hAnsi="Arial" w:cs="Arial"/>
        </w:rPr>
      </w:pPr>
      <w:r w:rsidRPr="00AB7494">
        <w:rPr>
          <w:rFonts w:ascii="Arial" w:hAnsi="Arial" w:cs="Arial"/>
        </w:rPr>
        <w:lastRenderedPageBreak/>
        <w:t>• the applicant's dates of employment, salary, job title/duties, reason for leaving, performance and disciplinary record</w:t>
      </w:r>
    </w:p>
    <w:p w14:paraId="46646A80" w14:textId="5D59AD18" w:rsidR="00AB7494" w:rsidRPr="00AB7494" w:rsidRDefault="00AB7494" w:rsidP="00AB7494">
      <w:pPr>
        <w:rPr>
          <w:rFonts w:ascii="Arial" w:hAnsi="Arial" w:cs="Arial"/>
        </w:rPr>
      </w:pPr>
      <w:r w:rsidRPr="00AB7494">
        <w:rPr>
          <w:rFonts w:ascii="Arial" w:hAnsi="Arial" w:cs="Arial"/>
        </w:rPr>
        <w:t>• whether the applicant has ever been the subject of disciplinary procedures involving issues related to the safety and welfare of children (including any in which the disciplinary sanction has expired)</w:t>
      </w:r>
    </w:p>
    <w:p w14:paraId="36E01C6E" w14:textId="7A9A1E2B" w:rsidR="00AB7494" w:rsidRPr="00AB7494" w:rsidRDefault="00AB7494" w:rsidP="00AB7494">
      <w:pPr>
        <w:rPr>
          <w:rFonts w:ascii="Arial" w:hAnsi="Arial" w:cs="Arial"/>
        </w:rPr>
      </w:pPr>
      <w:r w:rsidRPr="00AB7494">
        <w:rPr>
          <w:rFonts w:ascii="Arial" w:hAnsi="Arial" w:cs="Arial"/>
        </w:rPr>
        <w:t>• whether any allegations or concerns have been raised about the applicant that relate to the safety and welfare of children or young people or behaviour towards children or young people</w:t>
      </w:r>
    </w:p>
    <w:p w14:paraId="4EAF7669" w14:textId="77777777" w:rsidR="00AB7494" w:rsidRPr="00AB7494" w:rsidRDefault="00AB7494" w:rsidP="00AB7494">
      <w:pPr>
        <w:rPr>
          <w:rFonts w:ascii="Arial" w:hAnsi="Arial" w:cs="Arial"/>
        </w:rPr>
      </w:pPr>
      <w:r w:rsidRPr="00AB7494">
        <w:rPr>
          <w:rFonts w:ascii="Arial" w:hAnsi="Arial" w:cs="Arial"/>
        </w:rPr>
        <w:t xml:space="preserve">• the candidate’s suitability for working with children and young </w:t>
      </w:r>
      <w:proofErr w:type="gramStart"/>
      <w:r w:rsidRPr="00AB7494">
        <w:rPr>
          <w:rFonts w:ascii="Arial" w:hAnsi="Arial" w:cs="Arial"/>
        </w:rPr>
        <w:t>people;</w:t>
      </w:r>
      <w:proofErr w:type="gramEnd"/>
    </w:p>
    <w:p w14:paraId="3C5E7ACD" w14:textId="77777777" w:rsidR="00AB7494" w:rsidRPr="00AB7494" w:rsidRDefault="00AB7494" w:rsidP="00AB7494">
      <w:pPr>
        <w:rPr>
          <w:rFonts w:ascii="Arial" w:hAnsi="Arial" w:cs="Arial"/>
        </w:rPr>
      </w:pPr>
      <w:r w:rsidRPr="00AB7494">
        <w:rPr>
          <w:rFonts w:ascii="Arial" w:hAnsi="Arial" w:cs="Arial"/>
        </w:rPr>
        <w:t>• the candidate’s suitability for this post.</w:t>
      </w:r>
    </w:p>
    <w:p w14:paraId="6376E1F9" w14:textId="1340BD6E" w:rsidR="00AB7494" w:rsidRPr="00AB7494" w:rsidRDefault="00AB7494" w:rsidP="00AB7494">
      <w:pPr>
        <w:rPr>
          <w:rFonts w:ascii="Arial" w:hAnsi="Arial" w:cs="Arial"/>
        </w:rPr>
      </w:pPr>
      <w:r w:rsidRPr="00AB7494">
        <w:rPr>
          <w:rFonts w:ascii="Arial" w:hAnsi="Arial" w:cs="Arial"/>
        </w:rPr>
        <w:t xml:space="preserve">The </w:t>
      </w:r>
      <w:r w:rsidR="00EE5135">
        <w:rPr>
          <w:rFonts w:ascii="Arial" w:hAnsi="Arial" w:cs="Arial"/>
        </w:rPr>
        <w:t>school</w:t>
      </w:r>
      <w:r w:rsidRPr="00AB7494">
        <w:rPr>
          <w:rFonts w:ascii="Arial" w:hAnsi="Arial" w:cs="Arial"/>
        </w:rPr>
        <w:t xml:space="preserve"> will only accept references obtained directly from the referee on the official form with all sections completed. It will not rely on references or testimonials provided by the applicant or on open references or testimonials. Checks are made to ensure that references are received from a genuine source.</w:t>
      </w:r>
    </w:p>
    <w:p w14:paraId="219569EA" w14:textId="3D57ED30" w:rsidR="00AB7494" w:rsidRPr="00AB7494" w:rsidRDefault="004D0E98" w:rsidP="00AB7494">
      <w:pPr>
        <w:rPr>
          <w:rFonts w:ascii="Arial" w:hAnsi="Arial" w:cs="Arial"/>
        </w:rPr>
      </w:pPr>
      <w:r>
        <w:rPr>
          <w:rFonts w:ascii="Arial" w:hAnsi="Arial" w:cs="Arial"/>
        </w:rPr>
        <w:t>Venture Learning</w:t>
      </w:r>
      <w:r w:rsidR="00AB7494" w:rsidRPr="00AB7494">
        <w:rPr>
          <w:rFonts w:ascii="Arial" w:hAnsi="Arial" w:cs="Arial"/>
        </w:rPr>
        <w:t xml:space="preserve"> will compare all references with any information given on the application form. Any discrepancies or inconsistencies in the information will be taken up with the applicant before any appointment is confirmed.</w:t>
      </w:r>
    </w:p>
    <w:p w14:paraId="7C0CED14" w14:textId="77777777" w:rsidR="00AB7494" w:rsidRPr="00AB7494" w:rsidRDefault="00AB7494" w:rsidP="00AB7494">
      <w:pPr>
        <w:rPr>
          <w:rFonts w:ascii="Arial" w:hAnsi="Arial" w:cs="Arial"/>
        </w:rPr>
      </w:pPr>
      <w:r w:rsidRPr="00AB7494">
        <w:rPr>
          <w:rFonts w:ascii="Arial" w:hAnsi="Arial" w:cs="Arial"/>
        </w:rPr>
        <w:t>3.3 EU Settled Status check</w:t>
      </w:r>
    </w:p>
    <w:p w14:paraId="11104623" w14:textId="49D6961D" w:rsidR="00AB7494" w:rsidRPr="00AB7494" w:rsidRDefault="00AB7494" w:rsidP="00AB7494">
      <w:pPr>
        <w:rPr>
          <w:rFonts w:ascii="Arial" w:hAnsi="Arial" w:cs="Arial"/>
        </w:rPr>
      </w:pPr>
      <w:r w:rsidRPr="00AB7494">
        <w:rPr>
          <w:rFonts w:ascii="Arial" w:hAnsi="Arial" w:cs="Arial"/>
        </w:rPr>
        <w:t xml:space="preserve">This check will be carried out on EU nationals if applicable. The candidate will provide us with documentation which gives the </w:t>
      </w:r>
      <w:r w:rsidR="007A04CC">
        <w:rPr>
          <w:rFonts w:ascii="Arial" w:hAnsi="Arial" w:cs="Arial"/>
        </w:rPr>
        <w:t xml:space="preserve">school </w:t>
      </w:r>
      <w:r w:rsidRPr="00AB7494">
        <w:rPr>
          <w:rFonts w:ascii="Arial" w:hAnsi="Arial" w:cs="Arial"/>
        </w:rPr>
        <w:t>access to their status (</w:t>
      </w:r>
      <w:proofErr w:type="gramStart"/>
      <w:r w:rsidRPr="00AB7494">
        <w:rPr>
          <w:rFonts w:ascii="Arial" w:hAnsi="Arial" w:cs="Arial"/>
        </w:rPr>
        <w:t>similar to</w:t>
      </w:r>
      <w:proofErr w:type="gramEnd"/>
      <w:r w:rsidRPr="00AB7494">
        <w:rPr>
          <w:rFonts w:ascii="Arial" w:hAnsi="Arial" w:cs="Arial"/>
        </w:rPr>
        <w:t xml:space="preserve"> an update service check). </w:t>
      </w:r>
    </w:p>
    <w:p w14:paraId="385F747F" w14:textId="77777777" w:rsidR="00AB7494" w:rsidRPr="00AB7494" w:rsidRDefault="00AB7494" w:rsidP="00AB7494">
      <w:pPr>
        <w:rPr>
          <w:rFonts w:ascii="Arial" w:hAnsi="Arial" w:cs="Arial"/>
        </w:rPr>
      </w:pPr>
      <w:r w:rsidRPr="00AB7494">
        <w:rPr>
          <w:rFonts w:ascii="Arial" w:hAnsi="Arial" w:cs="Arial"/>
        </w:rPr>
        <w:t>3.4 Teaching Prohibition/sanctions check – required for all staff</w:t>
      </w:r>
    </w:p>
    <w:p w14:paraId="40C98AC6" w14:textId="5FF83C06" w:rsidR="00AB7494" w:rsidRPr="00AB7494" w:rsidRDefault="00AB7494" w:rsidP="00AB7494">
      <w:pPr>
        <w:rPr>
          <w:rFonts w:ascii="Arial" w:hAnsi="Arial" w:cs="Arial"/>
        </w:rPr>
      </w:pPr>
      <w:r w:rsidRPr="00AB7494">
        <w:rPr>
          <w:rFonts w:ascii="Arial" w:hAnsi="Arial" w:cs="Arial"/>
        </w:rPr>
        <w:t xml:space="preserve">Teacher prohibition/sanctions orders prevent a person from carrying out teaching work in schools, sixth </w:t>
      </w:r>
      <w:r w:rsidR="007A04CC">
        <w:rPr>
          <w:rFonts w:ascii="Arial" w:hAnsi="Arial" w:cs="Arial"/>
        </w:rPr>
        <w:t>f</w:t>
      </w:r>
      <w:r w:rsidRPr="00AB7494">
        <w:rPr>
          <w:rFonts w:ascii="Arial" w:hAnsi="Arial" w:cs="Arial"/>
        </w:rPr>
        <w:t xml:space="preserve">orm colleges, and 16 to 19 academies in England. The </w:t>
      </w:r>
      <w:r w:rsidR="001432C4">
        <w:rPr>
          <w:rFonts w:ascii="Arial" w:hAnsi="Arial" w:cs="Arial"/>
        </w:rPr>
        <w:t>school</w:t>
      </w:r>
      <w:r w:rsidRPr="00AB7494">
        <w:rPr>
          <w:rFonts w:ascii="Arial" w:hAnsi="Arial" w:cs="Arial"/>
        </w:rPr>
        <w:t xml:space="preserve"> will carry out a prohibition check on all staff prior to appointment. The check of prohibition/sanctions will be carried out using The Teaching Regulation Agency portal; teachers &amp; others prohibited from the profession &amp;</w:t>
      </w:r>
      <w:r w:rsidR="001432C4">
        <w:rPr>
          <w:rFonts w:ascii="Arial" w:hAnsi="Arial" w:cs="Arial"/>
        </w:rPr>
        <w:t xml:space="preserve"> </w:t>
      </w:r>
      <w:r w:rsidRPr="00AB7494">
        <w:rPr>
          <w:rFonts w:ascii="Arial" w:hAnsi="Arial" w:cs="Arial"/>
        </w:rPr>
        <w:t xml:space="preserve">GTCE sanctions. </w:t>
      </w:r>
    </w:p>
    <w:p w14:paraId="0EDDB1E3" w14:textId="77777777" w:rsidR="00AB7494" w:rsidRPr="00AB7494" w:rsidRDefault="00AB7494" w:rsidP="00AB7494">
      <w:pPr>
        <w:rPr>
          <w:rFonts w:ascii="Arial" w:hAnsi="Arial" w:cs="Arial"/>
        </w:rPr>
      </w:pPr>
      <w:r w:rsidRPr="00AB7494">
        <w:rPr>
          <w:rFonts w:ascii="Arial" w:hAnsi="Arial" w:cs="Arial"/>
        </w:rPr>
        <w:t>3.5 Section 128 barring direction</w:t>
      </w:r>
    </w:p>
    <w:p w14:paraId="7D2EBC6E" w14:textId="77777777" w:rsidR="005B6198" w:rsidRDefault="00AB7494" w:rsidP="000D688D">
      <w:pPr>
        <w:rPr>
          <w:rFonts w:ascii="Arial" w:hAnsi="Arial" w:cs="Arial"/>
        </w:rPr>
      </w:pPr>
      <w:r w:rsidRPr="00AB7494">
        <w:rPr>
          <w:rFonts w:ascii="Arial" w:hAnsi="Arial" w:cs="Arial"/>
        </w:rPr>
        <w:t>Such a direction prohibits or restricts a person from taking part in the management of any independent school (including academies and free schools) and, under the terms of the direction, from holding or</w:t>
      </w:r>
      <w:r w:rsidR="000D688D">
        <w:rPr>
          <w:rFonts w:ascii="Arial" w:hAnsi="Arial" w:cs="Arial"/>
        </w:rPr>
        <w:t xml:space="preserve"> </w:t>
      </w:r>
      <w:r w:rsidR="000D688D" w:rsidRPr="000D688D">
        <w:rPr>
          <w:rFonts w:ascii="Arial" w:hAnsi="Arial" w:cs="Arial"/>
        </w:rPr>
        <w:t xml:space="preserve">continuing to hold office as a governor in a maintained school. Management in these circumstances includes a management position as an employee; a trustee of an academy or free school trust; a governor or member of a proprietor body for an independent school; or a governor or any governing body in an independent school, academy or free school that retains or has been delegated any management responsibilities. </w:t>
      </w:r>
    </w:p>
    <w:p w14:paraId="0DD0D02A" w14:textId="0AF7B889" w:rsidR="000D688D" w:rsidRPr="000D688D" w:rsidRDefault="000D688D" w:rsidP="000D688D">
      <w:pPr>
        <w:rPr>
          <w:rFonts w:ascii="Arial" w:hAnsi="Arial" w:cs="Arial"/>
        </w:rPr>
      </w:pPr>
      <w:r w:rsidRPr="000D688D">
        <w:rPr>
          <w:rFonts w:ascii="Arial" w:hAnsi="Arial" w:cs="Arial"/>
        </w:rPr>
        <w:t xml:space="preserve">The </w:t>
      </w:r>
      <w:r w:rsidR="005B6198">
        <w:rPr>
          <w:rFonts w:ascii="Arial" w:hAnsi="Arial" w:cs="Arial"/>
        </w:rPr>
        <w:t xml:space="preserve">school </w:t>
      </w:r>
      <w:r w:rsidRPr="000D688D">
        <w:rPr>
          <w:rFonts w:ascii="Arial" w:hAnsi="Arial" w:cs="Arial"/>
        </w:rPr>
        <w:t>will carry out a section 128 barring direction check for all governor,</w:t>
      </w:r>
      <w:r w:rsidR="005B6198">
        <w:rPr>
          <w:rFonts w:ascii="Arial" w:hAnsi="Arial" w:cs="Arial"/>
        </w:rPr>
        <w:t xml:space="preserve"> </w:t>
      </w:r>
      <w:r w:rsidRPr="000D688D">
        <w:rPr>
          <w:rFonts w:ascii="Arial" w:hAnsi="Arial" w:cs="Arial"/>
        </w:rPr>
        <w:t>management/head of department positions, using The Teaching Regulation Agency – Section 128 barring direction online portal.</w:t>
      </w:r>
    </w:p>
    <w:p w14:paraId="1ECE9E05" w14:textId="77777777" w:rsidR="000D688D" w:rsidRPr="000D688D" w:rsidRDefault="000D688D" w:rsidP="000D688D">
      <w:pPr>
        <w:rPr>
          <w:rFonts w:ascii="Arial" w:hAnsi="Arial" w:cs="Arial"/>
        </w:rPr>
      </w:pPr>
      <w:r w:rsidRPr="000D688D">
        <w:rPr>
          <w:rFonts w:ascii="Arial" w:hAnsi="Arial" w:cs="Arial"/>
        </w:rPr>
        <w:t>3.6 Overseas check</w:t>
      </w:r>
    </w:p>
    <w:p w14:paraId="657CCEB6" w14:textId="6FA7A88B" w:rsidR="000D688D" w:rsidRPr="000D688D" w:rsidRDefault="000D688D" w:rsidP="000D688D">
      <w:pPr>
        <w:rPr>
          <w:rFonts w:ascii="Arial" w:hAnsi="Arial" w:cs="Arial"/>
        </w:rPr>
      </w:pPr>
      <w:r w:rsidRPr="000D688D">
        <w:rPr>
          <w:rFonts w:ascii="Arial" w:hAnsi="Arial" w:cs="Arial"/>
        </w:rPr>
        <w:lastRenderedPageBreak/>
        <w:t>For employees who have lived or worked abroad for 3 months or more in the last 10 years, an overseas</w:t>
      </w:r>
      <w:r w:rsidR="00977829">
        <w:rPr>
          <w:rFonts w:ascii="Arial" w:hAnsi="Arial" w:cs="Arial"/>
        </w:rPr>
        <w:t xml:space="preserve"> </w:t>
      </w:r>
      <w:r w:rsidRPr="000D688D">
        <w:rPr>
          <w:rFonts w:ascii="Arial" w:hAnsi="Arial" w:cs="Arial"/>
        </w:rPr>
        <w:t xml:space="preserve">check is required. The </w:t>
      </w:r>
      <w:r w:rsidR="00977829">
        <w:rPr>
          <w:rFonts w:ascii="Arial" w:hAnsi="Arial" w:cs="Arial"/>
        </w:rPr>
        <w:t>school</w:t>
      </w:r>
      <w:r w:rsidRPr="000D688D">
        <w:rPr>
          <w:rFonts w:ascii="Arial" w:hAnsi="Arial" w:cs="Arial"/>
        </w:rPr>
        <w:t xml:space="preserve"> will expect the candidate to provide evidence in the form of a good conduct</w:t>
      </w:r>
      <w:r w:rsidR="00977829">
        <w:rPr>
          <w:rFonts w:ascii="Arial" w:hAnsi="Arial" w:cs="Arial"/>
        </w:rPr>
        <w:t xml:space="preserve"> </w:t>
      </w:r>
      <w:r w:rsidRPr="000D688D">
        <w:rPr>
          <w:rFonts w:ascii="Arial" w:hAnsi="Arial" w:cs="Arial"/>
        </w:rPr>
        <w:t>certificate from the country/countries they resided in.</w:t>
      </w:r>
    </w:p>
    <w:p w14:paraId="11792852" w14:textId="4EC93FA5" w:rsidR="000D688D" w:rsidRPr="000D688D" w:rsidRDefault="000D688D" w:rsidP="000D688D">
      <w:pPr>
        <w:rPr>
          <w:rFonts w:ascii="Arial" w:hAnsi="Arial" w:cs="Arial"/>
        </w:rPr>
      </w:pPr>
      <w:r w:rsidRPr="000D688D">
        <w:rPr>
          <w:rFonts w:ascii="Arial" w:hAnsi="Arial" w:cs="Arial"/>
        </w:rPr>
        <w:t xml:space="preserve">Where available, the </w:t>
      </w:r>
      <w:r w:rsidR="00977829">
        <w:rPr>
          <w:rFonts w:ascii="Arial" w:hAnsi="Arial" w:cs="Arial"/>
        </w:rPr>
        <w:t>school</w:t>
      </w:r>
      <w:r w:rsidRPr="000D688D">
        <w:rPr>
          <w:rFonts w:ascii="Arial" w:hAnsi="Arial" w:cs="Arial"/>
        </w:rPr>
        <w:t xml:space="preserve"> will carry out criminal records checks for applicants who have lived/worked</w:t>
      </w:r>
      <w:r w:rsidR="00A33A36">
        <w:rPr>
          <w:rFonts w:ascii="Arial" w:hAnsi="Arial" w:cs="Arial"/>
        </w:rPr>
        <w:t xml:space="preserve"> </w:t>
      </w:r>
      <w:r w:rsidRPr="000D688D">
        <w:rPr>
          <w:rFonts w:ascii="Arial" w:hAnsi="Arial" w:cs="Arial"/>
        </w:rPr>
        <w:t>overseas and/or may obtain a letter of professional standing from the professional regulating authority in</w:t>
      </w:r>
      <w:r w:rsidR="00A33A36">
        <w:rPr>
          <w:rFonts w:ascii="Arial" w:hAnsi="Arial" w:cs="Arial"/>
        </w:rPr>
        <w:t xml:space="preserve"> </w:t>
      </w:r>
      <w:r w:rsidRPr="000D688D">
        <w:rPr>
          <w:rFonts w:ascii="Arial" w:hAnsi="Arial" w:cs="Arial"/>
        </w:rPr>
        <w:t>the country in which the applicant has worked.</w:t>
      </w:r>
    </w:p>
    <w:p w14:paraId="17A97682" w14:textId="21C77B2B" w:rsidR="000D688D" w:rsidRDefault="000D688D" w:rsidP="000D688D">
      <w:pPr>
        <w:rPr>
          <w:rFonts w:ascii="Arial" w:hAnsi="Arial" w:cs="Arial"/>
        </w:rPr>
      </w:pPr>
      <w:r w:rsidRPr="000D688D">
        <w:rPr>
          <w:rFonts w:ascii="Arial" w:hAnsi="Arial" w:cs="Arial"/>
        </w:rPr>
        <w:t>Where the above is not possible, and/or where appropriate, we may also obtain a reference from the</w:t>
      </w:r>
      <w:r w:rsidR="00A33A36">
        <w:rPr>
          <w:rFonts w:ascii="Arial" w:hAnsi="Arial" w:cs="Arial"/>
        </w:rPr>
        <w:t xml:space="preserve"> </w:t>
      </w:r>
      <w:r w:rsidRPr="000D688D">
        <w:rPr>
          <w:rFonts w:ascii="Arial" w:hAnsi="Arial" w:cs="Arial"/>
        </w:rPr>
        <w:t>education organisation that Teachers worked for in the country they resided in. This would take place,</w:t>
      </w:r>
      <w:r w:rsidR="00A33A36">
        <w:rPr>
          <w:rFonts w:ascii="Arial" w:hAnsi="Arial" w:cs="Arial"/>
        </w:rPr>
        <w:t xml:space="preserve"> </w:t>
      </w:r>
      <w:r w:rsidRPr="000D688D">
        <w:rPr>
          <w:rFonts w:ascii="Arial" w:hAnsi="Arial" w:cs="Arial"/>
        </w:rPr>
        <w:t>regardless, if that was the last employer but this could also take place if they were a less recent employer,</w:t>
      </w:r>
      <w:r w:rsidR="00A33A36">
        <w:rPr>
          <w:rFonts w:ascii="Arial" w:hAnsi="Arial" w:cs="Arial"/>
        </w:rPr>
        <w:t xml:space="preserve"> </w:t>
      </w:r>
      <w:r w:rsidRPr="000D688D">
        <w:rPr>
          <w:rFonts w:ascii="Arial" w:hAnsi="Arial" w:cs="Arial"/>
        </w:rPr>
        <w:t>for example, where necessary, obtaining an overseas reference as the second reference.</w:t>
      </w:r>
    </w:p>
    <w:p w14:paraId="6052258C" w14:textId="77777777" w:rsidR="006D42DD" w:rsidRDefault="006D42DD" w:rsidP="000D688D">
      <w:pPr>
        <w:rPr>
          <w:rFonts w:ascii="Arial" w:hAnsi="Arial" w:cs="Arial"/>
        </w:rPr>
      </w:pPr>
    </w:p>
    <w:p w14:paraId="79D3DF6D" w14:textId="18B3F276" w:rsidR="000D688D" w:rsidRPr="000D688D" w:rsidRDefault="0056534E" w:rsidP="006D42DD">
      <w:pPr>
        <w:pStyle w:val="Heading1"/>
      </w:pPr>
      <w:bookmarkStart w:id="4" w:name="_Toc176504529"/>
      <w:r>
        <w:t>4</w:t>
      </w:r>
      <w:r w:rsidR="000D688D" w:rsidRPr="000D688D">
        <w:t>. INDUCTION</w:t>
      </w:r>
      <w:bookmarkEnd w:id="4"/>
    </w:p>
    <w:p w14:paraId="4382A164" w14:textId="397BE4DA" w:rsidR="000D688D" w:rsidRPr="000D688D" w:rsidRDefault="000D688D" w:rsidP="000D688D">
      <w:pPr>
        <w:rPr>
          <w:rFonts w:ascii="Arial" w:hAnsi="Arial" w:cs="Arial"/>
        </w:rPr>
      </w:pPr>
      <w:r w:rsidRPr="000D688D">
        <w:rPr>
          <w:rFonts w:ascii="Arial" w:hAnsi="Arial" w:cs="Arial"/>
        </w:rPr>
        <w:t xml:space="preserve">All staff who are new to the </w:t>
      </w:r>
      <w:r w:rsidR="005D2C98">
        <w:rPr>
          <w:rFonts w:ascii="Arial" w:hAnsi="Arial" w:cs="Arial"/>
        </w:rPr>
        <w:t>school</w:t>
      </w:r>
      <w:r w:rsidRPr="000D688D">
        <w:rPr>
          <w:rFonts w:ascii="Arial" w:hAnsi="Arial" w:cs="Arial"/>
        </w:rPr>
        <w:t xml:space="preserve"> will receive induction training that will include the Academy’s safeguarding, code of conduct policies and guidance on safe working practices.</w:t>
      </w:r>
    </w:p>
    <w:p w14:paraId="072EF85F" w14:textId="4A775728" w:rsidR="006D42DD" w:rsidRDefault="000D688D" w:rsidP="000D688D">
      <w:pPr>
        <w:rPr>
          <w:rFonts w:ascii="Arial" w:hAnsi="Arial" w:cs="Arial"/>
        </w:rPr>
      </w:pPr>
      <w:r w:rsidRPr="000D688D">
        <w:rPr>
          <w:rFonts w:ascii="Arial" w:hAnsi="Arial" w:cs="Arial"/>
        </w:rPr>
        <w:t>Regular meetings will be held during the first 6 months of employment between the new employee(s) and the appropriate manager(s).</w:t>
      </w:r>
    </w:p>
    <w:p w14:paraId="3992CDF1" w14:textId="77777777" w:rsidR="006D42DD" w:rsidRDefault="006D42DD" w:rsidP="000D688D">
      <w:pPr>
        <w:rPr>
          <w:rFonts w:ascii="Arial" w:hAnsi="Arial" w:cs="Arial"/>
        </w:rPr>
      </w:pPr>
    </w:p>
    <w:p w14:paraId="4051BB3F" w14:textId="47CD392C" w:rsidR="009D3519" w:rsidRPr="009D3519" w:rsidRDefault="0056534E" w:rsidP="006D42DD">
      <w:pPr>
        <w:pStyle w:val="Heading1"/>
      </w:pPr>
      <w:bookmarkStart w:id="5" w:name="_Toc176504530"/>
      <w:r>
        <w:t>5</w:t>
      </w:r>
      <w:r w:rsidR="009D3519" w:rsidRPr="009D3519">
        <w:t>. DISCLOSURE &amp; BARRING SERVICE</w:t>
      </w:r>
      <w:bookmarkEnd w:id="5"/>
    </w:p>
    <w:p w14:paraId="1A8939E1" w14:textId="7EDBCAC5" w:rsidR="009D3519" w:rsidRPr="009D3519" w:rsidRDefault="0056534E" w:rsidP="009D3519">
      <w:pPr>
        <w:rPr>
          <w:rFonts w:ascii="Arial" w:hAnsi="Arial" w:cs="Arial"/>
        </w:rPr>
      </w:pPr>
      <w:r>
        <w:rPr>
          <w:rFonts w:ascii="Arial" w:hAnsi="Arial" w:cs="Arial"/>
        </w:rPr>
        <w:t xml:space="preserve">5.1 </w:t>
      </w:r>
      <w:r w:rsidR="009D3519" w:rsidRPr="009D3519">
        <w:rPr>
          <w:rFonts w:ascii="Arial" w:hAnsi="Arial" w:cs="Arial"/>
        </w:rPr>
        <w:t>DBS</w:t>
      </w:r>
    </w:p>
    <w:p w14:paraId="0B8405B3" w14:textId="235E8127" w:rsidR="009D3519" w:rsidRPr="009D3519" w:rsidRDefault="009D3519" w:rsidP="009D3519">
      <w:pPr>
        <w:rPr>
          <w:rFonts w:ascii="Arial" w:hAnsi="Arial" w:cs="Arial"/>
        </w:rPr>
      </w:pPr>
      <w:r w:rsidRPr="009D3519">
        <w:rPr>
          <w:rFonts w:ascii="Arial" w:hAnsi="Arial" w:cs="Arial"/>
        </w:rPr>
        <w:t xml:space="preserve">Due to the nature of the work, the </w:t>
      </w:r>
      <w:r w:rsidR="0034486F">
        <w:rPr>
          <w:rFonts w:ascii="Arial" w:hAnsi="Arial" w:cs="Arial"/>
        </w:rPr>
        <w:t xml:space="preserve">school </w:t>
      </w:r>
      <w:r w:rsidRPr="009D3519">
        <w:rPr>
          <w:rFonts w:ascii="Arial" w:hAnsi="Arial" w:cs="Arial"/>
        </w:rPr>
        <w:t>applies for Disclosure and Barring certificates from the Disclosure and Barring Service (DBS) in respect of all prospective staff members, governors and volunteers.</w:t>
      </w:r>
    </w:p>
    <w:p w14:paraId="62DB4CA3" w14:textId="78D6CC3E" w:rsidR="009D3519" w:rsidRPr="009D3519" w:rsidRDefault="007300EC" w:rsidP="009D3519">
      <w:pPr>
        <w:rPr>
          <w:rFonts w:ascii="Arial" w:hAnsi="Arial" w:cs="Arial"/>
        </w:rPr>
      </w:pPr>
      <w:r>
        <w:rPr>
          <w:rFonts w:ascii="Arial" w:hAnsi="Arial" w:cs="Arial"/>
        </w:rPr>
        <w:t>Venture Learning</w:t>
      </w:r>
      <w:r w:rsidR="009D3519" w:rsidRPr="009D3519">
        <w:rPr>
          <w:rFonts w:ascii="Arial" w:hAnsi="Arial" w:cs="Arial"/>
        </w:rPr>
        <w:t xml:space="preserve"> will always request an Enhanced Disclosure as described below</w:t>
      </w:r>
      <w:r w:rsidR="0064742B">
        <w:rPr>
          <w:rFonts w:ascii="Arial" w:hAnsi="Arial" w:cs="Arial"/>
        </w:rPr>
        <w:t>, no more than 3 months before the employment start date</w:t>
      </w:r>
      <w:r w:rsidR="009D3519" w:rsidRPr="009D3519">
        <w:rPr>
          <w:rFonts w:ascii="Arial" w:hAnsi="Arial" w:cs="Arial"/>
        </w:rPr>
        <w:t>.</w:t>
      </w:r>
    </w:p>
    <w:p w14:paraId="2F70CE26" w14:textId="2145A6EC" w:rsidR="009D3519" w:rsidRPr="009D3519" w:rsidRDefault="009D3519" w:rsidP="009D3519">
      <w:pPr>
        <w:rPr>
          <w:rFonts w:ascii="Arial" w:hAnsi="Arial" w:cs="Arial"/>
        </w:rPr>
      </w:pPr>
      <w:r w:rsidRPr="009D3519">
        <w:rPr>
          <w:rFonts w:ascii="Arial" w:hAnsi="Arial" w:cs="Arial"/>
        </w:rPr>
        <w:t>Standard and Enhanced DBS certificates will include details of convictions and cautions (excluding youth cautions, reprimands and warnings) recorded on the PNC. PNC records relating to protected cautions and convictions will not automatically appear on the certificate. The rules regarding the automatic disclosure of convictions or cautions are set out in legislation. This states that a certificate must include the following:</w:t>
      </w:r>
    </w:p>
    <w:p w14:paraId="15A14D31" w14:textId="77777777" w:rsidR="009D3519" w:rsidRPr="009D3519" w:rsidRDefault="009D3519" w:rsidP="009D3519">
      <w:pPr>
        <w:rPr>
          <w:rFonts w:ascii="Arial" w:hAnsi="Arial" w:cs="Arial"/>
        </w:rPr>
      </w:pPr>
      <w:r w:rsidRPr="009D3519">
        <w:rPr>
          <w:rFonts w:ascii="Arial" w:hAnsi="Arial" w:cs="Arial"/>
        </w:rPr>
        <w:t>Disposal Age when given/sentenced How long ago</w:t>
      </w:r>
    </w:p>
    <w:p w14:paraId="681B0BEB" w14:textId="77777777" w:rsidR="009D3519" w:rsidRPr="009D3519" w:rsidRDefault="009D3519" w:rsidP="009D3519">
      <w:pPr>
        <w:rPr>
          <w:rFonts w:ascii="Arial" w:hAnsi="Arial" w:cs="Arial"/>
        </w:rPr>
      </w:pPr>
      <w:r w:rsidRPr="009D3519">
        <w:rPr>
          <w:rFonts w:ascii="Arial" w:hAnsi="Arial" w:cs="Arial"/>
        </w:rPr>
        <w:t>Caution for specified offence 18 or over Any time</w:t>
      </w:r>
    </w:p>
    <w:p w14:paraId="70A51C45" w14:textId="77777777" w:rsidR="009D3519" w:rsidRPr="009D3519" w:rsidRDefault="009D3519" w:rsidP="009D3519">
      <w:pPr>
        <w:rPr>
          <w:rFonts w:ascii="Arial" w:hAnsi="Arial" w:cs="Arial"/>
        </w:rPr>
      </w:pPr>
      <w:r w:rsidRPr="009D3519">
        <w:rPr>
          <w:rFonts w:ascii="Arial" w:hAnsi="Arial" w:cs="Arial"/>
        </w:rPr>
        <w:t>Caution for non-specified offence 18 or over Less than 6 years</w:t>
      </w:r>
    </w:p>
    <w:p w14:paraId="093A8479" w14:textId="77777777" w:rsidR="009D3519" w:rsidRPr="009D3519" w:rsidRDefault="009D3519" w:rsidP="009D3519">
      <w:pPr>
        <w:rPr>
          <w:rFonts w:ascii="Arial" w:hAnsi="Arial" w:cs="Arial"/>
        </w:rPr>
      </w:pPr>
      <w:r w:rsidRPr="009D3519">
        <w:rPr>
          <w:rFonts w:ascii="Arial" w:hAnsi="Arial" w:cs="Arial"/>
        </w:rPr>
        <w:t>Conviction for specified offence Any age Any time</w:t>
      </w:r>
    </w:p>
    <w:p w14:paraId="24F8BDBF" w14:textId="77777777" w:rsidR="009D3519" w:rsidRPr="009D3519" w:rsidRDefault="009D3519" w:rsidP="009D3519">
      <w:pPr>
        <w:rPr>
          <w:rFonts w:ascii="Arial" w:hAnsi="Arial" w:cs="Arial"/>
        </w:rPr>
      </w:pPr>
      <w:r w:rsidRPr="009D3519">
        <w:rPr>
          <w:rFonts w:ascii="Arial" w:hAnsi="Arial" w:cs="Arial"/>
        </w:rPr>
        <w:t>Conviction resulting in custodial sentence Any age Any time</w:t>
      </w:r>
    </w:p>
    <w:p w14:paraId="75940D2B" w14:textId="77777777" w:rsidR="009D3519" w:rsidRPr="009D3519" w:rsidRDefault="009D3519" w:rsidP="009D3519">
      <w:pPr>
        <w:rPr>
          <w:rFonts w:ascii="Arial" w:hAnsi="Arial" w:cs="Arial"/>
        </w:rPr>
      </w:pPr>
      <w:r w:rsidRPr="009D3519">
        <w:rPr>
          <w:rFonts w:ascii="Arial" w:hAnsi="Arial" w:cs="Arial"/>
        </w:rPr>
        <w:t>Conviction for non-specified offence 18 or over Less than 11 years</w:t>
      </w:r>
    </w:p>
    <w:p w14:paraId="4BCA2115" w14:textId="77777777" w:rsidR="009D3519" w:rsidRPr="009D3519" w:rsidRDefault="009D3519" w:rsidP="009D3519">
      <w:pPr>
        <w:rPr>
          <w:rFonts w:ascii="Arial" w:hAnsi="Arial" w:cs="Arial"/>
        </w:rPr>
      </w:pPr>
      <w:r w:rsidRPr="009D3519">
        <w:rPr>
          <w:rFonts w:ascii="Arial" w:hAnsi="Arial" w:cs="Arial"/>
        </w:rPr>
        <w:t>Conviction for non-specified offence Under 18 Less than 5.5 years</w:t>
      </w:r>
    </w:p>
    <w:p w14:paraId="2BDC0DA1" w14:textId="0DD936B4" w:rsidR="009D3519" w:rsidRPr="009D3519" w:rsidRDefault="009D3519" w:rsidP="009D3519">
      <w:pPr>
        <w:rPr>
          <w:rFonts w:ascii="Arial" w:hAnsi="Arial" w:cs="Arial"/>
        </w:rPr>
      </w:pPr>
      <w:r w:rsidRPr="009D3519">
        <w:rPr>
          <w:rFonts w:ascii="Arial" w:hAnsi="Arial" w:cs="Arial"/>
        </w:rPr>
        <w:lastRenderedPageBreak/>
        <w:t xml:space="preserve">A ‘specified offence’ is one which is on the list of specified offences agreed by Parliament which will always be disclosed on a Standard or Enhanced DBS certificate, regardless of how long ago it was given. </w:t>
      </w:r>
    </w:p>
    <w:p w14:paraId="088FB655" w14:textId="25DB3692" w:rsidR="009D3519" w:rsidRPr="009D3519" w:rsidRDefault="009D3519" w:rsidP="009D3519">
      <w:pPr>
        <w:rPr>
          <w:rFonts w:ascii="Arial" w:hAnsi="Arial" w:cs="Arial"/>
        </w:rPr>
      </w:pPr>
      <w:r w:rsidRPr="009D3519">
        <w:rPr>
          <w:rFonts w:ascii="Arial" w:hAnsi="Arial" w:cs="Arial"/>
        </w:rPr>
        <w:t>This includes where a specified offence receives a caution (but not youth cautions, reprimands or warnings). The list includes a range of offences which are serious, relate to sexual or violent offending or are relevant in the context of safeguarding. The specified offences list covers those committed in England and Wales, however, the legislation also covers equivalent offences committed in other jurisdictions including overseas when they are recorded on the PNC. It is not possible to capture a definitive list of all equivalent offences under the law of all other jurisdictions.</w:t>
      </w:r>
    </w:p>
    <w:p w14:paraId="41ED5033" w14:textId="40446934" w:rsidR="009D3519" w:rsidRPr="009D3519" w:rsidRDefault="009D3519" w:rsidP="009D3519">
      <w:pPr>
        <w:rPr>
          <w:rFonts w:ascii="Arial" w:hAnsi="Arial" w:cs="Arial"/>
        </w:rPr>
      </w:pPr>
      <w:r w:rsidRPr="009D3519">
        <w:rPr>
          <w:rFonts w:ascii="Arial" w:hAnsi="Arial" w:cs="Arial"/>
        </w:rPr>
        <w:t>Where an individual is aware that they have committed an offence outside England and Wales which may be equivalent to an offence on the list they should seek independent expert or legal advice to ensure that they provide information that is truthful and accurate.</w:t>
      </w:r>
    </w:p>
    <w:p w14:paraId="4C99824C" w14:textId="62BCB6B5" w:rsidR="009D3519" w:rsidRPr="009D3519" w:rsidRDefault="009D3519" w:rsidP="009D3519">
      <w:pPr>
        <w:rPr>
          <w:rFonts w:ascii="Arial" w:hAnsi="Arial" w:cs="Arial"/>
        </w:rPr>
      </w:pPr>
      <w:r w:rsidRPr="009D3519">
        <w:rPr>
          <w:rFonts w:ascii="Arial" w:hAnsi="Arial" w:cs="Arial"/>
        </w:rPr>
        <w:t xml:space="preserve">In addition to records from the PNC, Enhanced certificates may also include information taken from police records that a chief officer of a police force considers relevant to the application and ought to be </w:t>
      </w:r>
      <w:proofErr w:type="spellStart"/>
      <w:proofErr w:type="gramStart"/>
      <w:r w:rsidRPr="009D3519">
        <w:rPr>
          <w:rFonts w:ascii="Arial" w:hAnsi="Arial" w:cs="Arial"/>
        </w:rPr>
        <w:t>disclosed,or</w:t>
      </w:r>
      <w:proofErr w:type="spellEnd"/>
      <w:proofErr w:type="gramEnd"/>
      <w:r w:rsidRPr="009D3519">
        <w:rPr>
          <w:rFonts w:ascii="Arial" w:hAnsi="Arial" w:cs="Arial"/>
        </w:rPr>
        <w:t xml:space="preserve"> details of whether an individual is included on one or both of our two lists barring people from working with children and/or other vulnerable groups. The disclosure of information taken from police records is subject to statutory guidance to which the police must have regard. In considering this guidance, the police may, in principle, disclose information about offences that have been subject to filtering if they believe the information is relevant to the workforce or position applied for and ought to be disclosed.</w:t>
      </w:r>
    </w:p>
    <w:p w14:paraId="5F96BCC1" w14:textId="42B1805E" w:rsidR="009D3519" w:rsidRPr="009D3519" w:rsidRDefault="009D3519" w:rsidP="009D3519">
      <w:pPr>
        <w:rPr>
          <w:rFonts w:ascii="Arial" w:hAnsi="Arial" w:cs="Arial"/>
        </w:rPr>
      </w:pPr>
      <w:r w:rsidRPr="009D3519">
        <w:rPr>
          <w:rFonts w:ascii="Arial" w:hAnsi="Arial" w:cs="Arial"/>
        </w:rPr>
        <w:t>• If the individual is applying for a position working with children or young adults, it will also reveal whether he/she is barred from working with children or vulnerable adults by virtue of their inclusion on the lists of those considered unsuitable to work with children or vulnerable adults maintained by the DfE and the Department of Health. Applicants with recent periods of overseas residence and those with little or no previous UK residence may also be asked to apply for the</w:t>
      </w:r>
      <w:r w:rsidR="00D02158">
        <w:rPr>
          <w:rFonts w:ascii="Arial" w:hAnsi="Arial" w:cs="Arial"/>
        </w:rPr>
        <w:t xml:space="preserve"> </w:t>
      </w:r>
      <w:r w:rsidRPr="009D3519">
        <w:rPr>
          <w:rFonts w:ascii="Arial" w:hAnsi="Arial" w:cs="Arial"/>
        </w:rPr>
        <w:t>equivalent of a disclosure, if one is available in the relevant jurisdiction(s).</w:t>
      </w:r>
    </w:p>
    <w:p w14:paraId="471729BB" w14:textId="00464E95" w:rsidR="000D688D" w:rsidRDefault="009D3519" w:rsidP="009D3519">
      <w:pPr>
        <w:rPr>
          <w:rFonts w:ascii="Arial" w:hAnsi="Arial" w:cs="Arial"/>
        </w:rPr>
      </w:pPr>
      <w:r w:rsidRPr="009D3519">
        <w:rPr>
          <w:rFonts w:ascii="Arial" w:hAnsi="Arial" w:cs="Arial"/>
        </w:rPr>
        <w:t>Whe</w:t>
      </w:r>
      <w:r w:rsidR="00570220">
        <w:rPr>
          <w:rFonts w:ascii="Arial" w:hAnsi="Arial" w:cs="Arial"/>
        </w:rPr>
        <w:t xml:space="preserve">n the school </w:t>
      </w:r>
      <w:r w:rsidRPr="009D3519">
        <w:rPr>
          <w:rFonts w:ascii="Arial" w:hAnsi="Arial" w:cs="Arial"/>
        </w:rPr>
        <w:t xml:space="preserve">use </w:t>
      </w:r>
      <w:proofErr w:type="gramStart"/>
      <w:r w:rsidRPr="009D3519">
        <w:rPr>
          <w:rFonts w:ascii="Arial" w:hAnsi="Arial" w:cs="Arial"/>
        </w:rPr>
        <w:t>staff</w:t>
      </w:r>
      <w:proofErr w:type="gramEnd"/>
      <w:r w:rsidRPr="009D3519">
        <w:rPr>
          <w:rFonts w:ascii="Arial" w:hAnsi="Arial" w:cs="Arial"/>
        </w:rPr>
        <w:t xml:space="preserve"> from supply agencies, contractors etc then </w:t>
      </w:r>
      <w:r w:rsidR="00D02158">
        <w:rPr>
          <w:rFonts w:ascii="Arial" w:hAnsi="Arial" w:cs="Arial"/>
        </w:rPr>
        <w:t>Venture Learning</w:t>
      </w:r>
      <w:r w:rsidRPr="009D3519">
        <w:rPr>
          <w:rFonts w:ascii="Arial" w:hAnsi="Arial" w:cs="Arial"/>
        </w:rPr>
        <w:t xml:space="preserve"> expects those agencies to have registered these staff with the DBS following their own policy or their own comparable policy. Proof of registration will be required before the </w:t>
      </w:r>
      <w:r w:rsidR="00570220">
        <w:rPr>
          <w:rFonts w:ascii="Arial" w:hAnsi="Arial" w:cs="Arial"/>
        </w:rPr>
        <w:t>school</w:t>
      </w:r>
      <w:r w:rsidRPr="009D3519">
        <w:rPr>
          <w:rFonts w:ascii="Arial" w:hAnsi="Arial" w:cs="Arial"/>
        </w:rPr>
        <w:t xml:space="preserve"> will commission services from any such organisation.</w:t>
      </w:r>
    </w:p>
    <w:p w14:paraId="32F96590" w14:textId="5ACF87C3" w:rsidR="009F701C" w:rsidRPr="009F701C" w:rsidRDefault="0056534E" w:rsidP="009F701C">
      <w:pPr>
        <w:rPr>
          <w:rFonts w:ascii="Arial" w:hAnsi="Arial" w:cs="Arial"/>
        </w:rPr>
      </w:pPr>
      <w:r>
        <w:rPr>
          <w:rFonts w:ascii="Arial" w:hAnsi="Arial" w:cs="Arial"/>
        </w:rPr>
        <w:t>5</w:t>
      </w:r>
      <w:r w:rsidR="009F701C" w:rsidRPr="009F701C">
        <w:rPr>
          <w:rFonts w:ascii="Arial" w:hAnsi="Arial" w:cs="Arial"/>
        </w:rPr>
        <w:t>.2 Retention and security of disclosure information</w:t>
      </w:r>
    </w:p>
    <w:p w14:paraId="13BA07CD" w14:textId="364803E9" w:rsidR="009F701C" w:rsidRPr="009F701C" w:rsidRDefault="009F701C" w:rsidP="009F701C">
      <w:pPr>
        <w:rPr>
          <w:rFonts w:ascii="Arial" w:hAnsi="Arial" w:cs="Arial"/>
        </w:rPr>
      </w:pPr>
      <w:r w:rsidRPr="009F701C">
        <w:rPr>
          <w:rFonts w:ascii="Arial" w:hAnsi="Arial" w:cs="Arial"/>
        </w:rPr>
        <w:t xml:space="preserve">The </w:t>
      </w:r>
      <w:r w:rsidR="00580FCD">
        <w:rPr>
          <w:rFonts w:ascii="Arial" w:hAnsi="Arial" w:cs="Arial"/>
        </w:rPr>
        <w:t>school</w:t>
      </w:r>
      <w:r w:rsidRPr="009F701C">
        <w:rPr>
          <w:rFonts w:ascii="Arial" w:hAnsi="Arial" w:cs="Arial"/>
        </w:rPr>
        <w:t xml:space="preserve">’s policy is to observe the guidance issued or supported by the DBS on the use of disclosure </w:t>
      </w:r>
      <w:r w:rsidR="00C61366">
        <w:rPr>
          <w:rFonts w:ascii="Arial" w:hAnsi="Arial" w:cs="Arial"/>
        </w:rPr>
        <w:t>i</w:t>
      </w:r>
      <w:r w:rsidRPr="009F701C">
        <w:rPr>
          <w:rFonts w:ascii="Arial" w:hAnsi="Arial" w:cs="Arial"/>
        </w:rPr>
        <w:t>nformation.</w:t>
      </w:r>
    </w:p>
    <w:p w14:paraId="62C9EF3B" w14:textId="7DFAE736" w:rsidR="009F701C" w:rsidRPr="009F701C" w:rsidRDefault="009F701C" w:rsidP="009F701C">
      <w:pPr>
        <w:rPr>
          <w:rFonts w:ascii="Arial" w:hAnsi="Arial" w:cs="Arial"/>
        </w:rPr>
      </w:pPr>
      <w:r w:rsidRPr="009F701C">
        <w:rPr>
          <w:rFonts w:ascii="Arial" w:hAnsi="Arial" w:cs="Arial"/>
        </w:rPr>
        <w:t xml:space="preserve">In particular, the </w:t>
      </w:r>
      <w:r w:rsidR="00C61366">
        <w:rPr>
          <w:rFonts w:ascii="Arial" w:hAnsi="Arial" w:cs="Arial"/>
        </w:rPr>
        <w:t>school</w:t>
      </w:r>
      <w:r w:rsidRPr="009F701C">
        <w:rPr>
          <w:rFonts w:ascii="Arial" w:hAnsi="Arial" w:cs="Arial"/>
        </w:rPr>
        <w:t xml:space="preserve"> will:</w:t>
      </w:r>
    </w:p>
    <w:p w14:paraId="21B13DEE" w14:textId="641C2B70" w:rsidR="009F701C" w:rsidRPr="009F701C" w:rsidRDefault="009F701C" w:rsidP="009F701C">
      <w:pPr>
        <w:rPr>
          <w:rFonts w:ascii="Arial" w:hAnsi="Arial" w:cs="Arial"/>
        </w:rPr>
      </w:pPr>
      <w:r w:rsidRPr="009F701C">
        <w:rPr>
          <w:rFonts w:ascii="Arial" w:hAnsi="Arial" w:cs="Arial"/>
        </w:rPr>
        <w:t>• store disclosure information and other confidential documents issued by the DBS in locked, non</w:t>
      </w:r>
      <w:r>
        <w:rPr>
          <w:rFonts w:ascii="Arial" w:hAnsi="Arial" w:cs="Arial"/>
        </w:rPr>
        <w:t>-</w:t>
      </w:r>
      <w:r w:rsidRPr="009F701C">
        <w:rPr>
          <w:rFonts w:ascii="Arial" w:hAnsi="Arial" w:cs="Arial"/>
        </w:rPr>
        <w:t xml:space="preserve">portable storage containers, access to which will be restricted to members of the </w:t>
      </w:r>
      <w:r w:rsidR="00C61366">
        <w:rPr>
          <w:rFonts w:ascii="Arial" w:hAnsi="Arial" w:cs="Arial"/>
        </w:rPr>
        <w:t>school</w:t>
      </w:r>
      <w:r w:rsidRPr="009F701C">
        <w:rPr>
          <w:rFonts w:ascii="Arial" w:hAnsi="Arial" w:cs="Arial"/>
        </w:rPr>
        <w:t>'s senior management team or relevant staff.</w:t>
      </w:r>
    </w:p>
    <w:p w14:paraId="062C67F2" w14:textId="0E8F4980" w:rsidR="009F701C" w:rsidRPr="009F701C" w:rsidRDefault="009F701C" w:rsidP="009F701C">
      <w:pPr>
        <w:rPr>
          <w:rFonts w:ascii="Arial" w:hAnsi="Arial" w:cs="Arial"/>
        </w:rPr>
      </w:pPr>
      <w:r w:rsidRPr="009F701C">
        <w:rPr>
          <w:rFonts w:ascii="Arial" w:hAnsi="Arial" w:cs="Arial"/>
        </w:rPr>
        <w:t xml:space="preserve">• not retain disclosure information or any associated correspondence for longer than is necessary. In most cases, the </w:t>
      </w:r>
      <w:r>
        <w:rPr>
          <w:rFonts w:ascii="Arial" w:hAnsi="Arial" w:cs="Arial"/>
        </w:rPr>
        <w:t>school</w:t>
      </w:r>
      <w:r w:rsidRPr="009F701C">
        <w:rPr>
          <w:rFonts w:ascii="Arial" w:hAnsi="Arial" w:cs="Arial"/>
        </w:rPr>
        <w:t xml:space="preserve"> will not retain such information for longer than 6 months although the</w:t>
      </w:r>
      <w:r>
        <w:rPr>
          <w:rFonts w:ascii="Arial" w:hAnsi="Arial" w:cs="Arial"/>
        </w:rPr>
        <w:t xml:space="preserve"> school</w:t>
      </w:r>
      <w:r w:rsidRPr="009F701C">
        <w:rPr>
          <w:rFonts w:ascii="Arial" w:hAnsi="Arial" w:cs="Arial"/>
        </w:rPr>
        <w:t xml:space="preserve"> will keep a record of the date of a disclosure, the name of the subject, the type of disclosure, the position in question, the unique number issued by the DBS and the recruitment decision</w:t>
      </w:r>
      <w:r>
        <w:rPr>
          <w:rFonts w:ascii="Arial" w:hAnsi="Arial" w:cs="Arial"/>
        </w:rPr>
        <w:t xml:space="preserve"> </w:t>
      </w:r>
      <w:r w:rsidRPr="009F701C">
        <w:rPr>
          <w:rFonts w:ascii="Arial" w:hAnsi="Arial" w:cs="Arial"/>
        </w:rPr>
        <w:t>taken.</w:t>
      </w:r>
    </w:p>
    <w:p w14:paraId="709C75A5" w14:textId="77777777" w:rsidR="009F701C" w:rsidRPr="009F701C" w:rsidRDefault="009F701C" w:rsidP="009F701C">
      <w:pPr>
        <w:rPr>
          <w:rFonts w:ascii="Arial" w:hAnsi="Arial" w:cs="Arial"/>
        </w:rPr>
      </w:pPr>
      <w:r w:rsidRPr="009F701C">
        <w:rPr>
          <w:rFonts w:ascii="Arial" w:hAnsi="Arial" w:cs="Arial"/>
        </w:rPr>
        <w:lastRenderedPageBreak/>
        <w:t>• ensure that any disclosure information is destroyed by suitably secure means such as shredding</w:t>
      </w:r>
    </w:p>
    <w:p w14:paraId="3D5A26C4" w14:textId="77777777" w:rsidR="009F701C" w:rsidRPr="009F701C" w:rsidRDefault="009F701C" w:rsidP="009F701C">
      <w:pPr>
        <w:rPr>
          <w:rFonts w:ascii="Arial" w:hAnsi="Arial" w:cs="Arial"/>
        </w:rPr>
      </w:pPr>
      <w:r w:rsidRPr="009F701C">
        <w:rPr>
          <w:rFonts w:ascii="Arial" w:hAnsi="Arial" w:cs="Arial"/>
        </w:rPr>
        <w:t>• prohibit the photocopying or scanning of any disclosure information.</w:t>
      </w:r>
    </w:p>
    <w:p w14:paraId="4E24AB89" w14:textId="44280EF3" w:rsidR="009F701C" w:rsidRPr="009F701C" w:rsidRDefault="009F701C" w:rsidP="009F701C">
      <w:pPr>
        <w:rPr>
          <w:rFonts w:ascii="Arial" w:hAnsi="Arial" w:cs="Arial"/>
        </w:rPr>
      </w:pPr>
      <w:r w:rsidRPr="009F701C">
        <w:rPr>
          <w:rFonts w:ascii="Arial" w:hAnsi="Arial" w:cs="Arial"/>
        </w:rPr>
        <w:t xml:space="preserve">The </w:t>
      </w:r>
      <w:r>
        <w:rPr>
          <w:rFonts w:ascii="Arial" w:hAnsi="Arial" w:cs="Arial"/>
        </w:rPr>
        <w:t>school</w:t>
      </w:r>
      <w:r w:rsidRPr="009F701C">
        <w:rPr>
          <w:rFonts w:ascii="Arial" w:hAnsi="Arial" w:cs="Arial"/>
        </w:rPr>
        <w:t xml:space="preserve"> will comply with the provisions of the DBS code of practice, a copy of which is available on request.</w:t>
      </w:r>
    </w:p>
    <w:p w14:paraId="6FD57E0F" w14:textId="76FEF3A0" w:rsidR="009F701C" w:rsidRPr="009F701C" w:rsidRDefault="0056534E" w:rsidP="006D42DD">
      <w:pPr>
        <w:pStyle w:val="Heading1"/>
      </w:pPr>
      <w:bookmarkStart w:id="6" w:name="_Toc176504531"/>
      <w:r>
        <w:t>6</w:t>
      </w:r>
      <w:r w:rsidR="009F701C" w:rsidRPr="009F701C">
        <w:t>. Retention of records</w:t>
      </w:r>
      <w:bookmarkEnd w:id="6"/>
    </w:p>
    <w:p w14:paraId="74875761" w14:textId="775673CD" w:rsidR="009F701C" w:rsidRPr="009F701C" w:rsidRDefault="009F701C" w:rsidP="009F701C">
      <w:pPr>
        <w:rPr>
          <w:rFonts w:ascii="Arial" w:hAnsi="Arial" w:cs="Arial"/>
        </w:rPr>
      </w:pPr>
      <w:r w:rsidRPr="009F701C">
        <w:rPr>
          <w:rFonts w:ascii="Arial" w:hAnsi="Arial" w:cs="Arial"/>
        </w:rPr>
        <w:t xml:space="preserve">If an applicant is appointed, the </w:t>
      </w:r>
      <w:r>
        <w:rPr>
          <w:rFonts w:ascii="Arial" w:hAnsi="Arial" w:cs="Arial"/>
        </w:rPr>
        <w:t>school</w:t>
      </w:r>
      <w:r w:rsidRPr="009F701C">
        <w:rPr>
          <w:rFonts w:ascii="Arial" w:hAnsi="Arial" w:cs="Arial"/>
        </w:rPr>
        <w:t xml:space="preserve"> will retain any relevant information provided on their application form (together with any attachments) on their personnel file. If the application is unsuccessful, all documentation relating to the application will normally be confidentially destroyed after six months unless the applicant specifically requests the </w:t>
      </w:r>
      <w:r w:rsidR="001276CF">
        <w:rPr>
          <w:rFonts w:ascii="Arial" w:hAnsi="Arial" w:cs="Arial"/>
        </w:rPr>
        <w:t xml:space="preserve">school </w:t>
      </w:r>
      <w:r w:rsidRPr="009F701C">
        <w:rPr>
          <w:rFonts w:ascii="Arial" w:hAnsi="Arial" w:cs="Arial"/>
        </w:rPr>
        <w:t>to keep their details on file.</w:t>
      </w:r>
    </w:p>
    <w:p w14:paraId="07301C81" w14:textId="6A435928" w:rsidR="009F701C" w:rsidRPr="009F701C" w:rsidRDefault="0056534E" w:rsidP="006D42DD">
      <w:pPr>
        <w:pStyle w:val="Heading1"/>
      </w:pPr>
      <w:bookmarkStart w:id="7" w:name="_Toc176504532"/>
      <w:r>
        <w:t>8</w:t>
      </w:r>
      <w:r w:rsidR="009F701C" w:rsidRPr="009F701C">
        <w:t>. Queries</w:t>
      </w:r>
      <w:bookmarkEnd w:id="7"/>
    </w:p>
    <w:p w14:paraId="7173EE98" w14:textId="3333D445" w:rsidR="009D3519" w:rsidRDefault="009F701C" w:rsidP="009F701C">
      <w:pPr>
        <w:rPr>
          <w:rFonts w:ascii="Arial" w:hAnsi="Arial" w:cs="Arial"/>
        </w:rPr>
      </w:pPr>
      <w:r w:rsidRPr="009F701C">
        <w:rPr>
          <w:rFonts w:ascii="Arial" w:hAnsi="Arial" w:cs="Arial"/>
        </w:rPr>
        <w:t xml:space="preserve">If an applicant has any queries on how to complete the application form or any other matter they should contact the </w:t>
      </w:r>
      <w:r>
        <w:rPr>
          <w:rFonts w:ascii="Arial" w:hAnsi="Arial" w:cs="Arial"/>
        </w:rPr>
        <w:t>school directly.</w:t>
      </w:r>
    </w:p>
    <w:p w14:paraId="02EADF51" w14:textId="77777777" w:rsidR="009D3519" w:rsidRPr="007316AC" w:rsidRDefault="009D3519" w:rsidP="009D3519">
      <w:pPr>
        <w:rPr>
          <w:rFonts w:ascii="Arial" w:hAnsi="Arial" w:cs="Arial"/>
        </w:rPr>
      </w:pPr>
    </w:p>
    <w:sectPr w:rsidR="009D3519" w:rsidRPr="007316AC" w:rsidSect="004E03C8">
      <w:footerReference w:type="default" r:id="rId12"/>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6EDE6" w14:textId="77777777" w:rsidR="001C3EDF" w:rsidRDefault="001C3EDF" w:rsidP="00D91777">
      <w:pPr>
        <w:spacing w:after="0" w:line="240" w:lineRule="auto"/>
      </w:pPr>
      <w:r>
        <w:separator/>
      </w:r>
    </w:p>
  </w:endnote>
  <w:endnote w:type="continuationSeparator" w:id="0">
    <w:p w14:paraId="31CEE952" w14:textId="77777777" w:rsidR="001C3EDF" w:rsidRDefault="001C3EDF" w:rsidP="00D91777">
      <w:pPr>
        <w:spacing w:after="0" w:line="240" w:lineRule="auto"/>
      </w:pPr>
      <w:r>
        <w:continuationSeparator/>
      </w:r>
    </w:p>
  </w:endnote>
  <w:endnote w:type="continuationNotice" w:id="1">
    <w:p w14:paraId="5EFEC7AE" w14:textId="77777777" w:rsidR="001C3EDF" w:rsidRDefault="001C3E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4C7609D4" w:rsidR="00D25B7B" w:rsidRDefault="00D25B7B">
    <w:pPr>
      <w:pStyle w:val="Footer"/>
    </w:pPr>
    <w:r>
      <w:rPr>
        <w:noProof/>
      </w:rPr>
      <w:drawing>
        <wp:anchor distT="0" distB="0" distL="114300" distR="114300" simplePos="0" relativeHeight="251658240"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581A58">
      <w:rPr>
        <w:b/>
      </w:rPr>
      <w:t>Venture Learning:</w:t>
    </w:r>
    <w:r>
      <w:t xml:space="preserve"> </w:t>
    </w:r>
    <w:r w:rsidR="007319D7">
      <w:t>Safer Recruitment</w:t>
    </w:r>
    <w:r w:rsidR="002F6988">
      <w:t xml:space="preserve"> Policy</w:t>
    </w:r>
    <w:r>
      <w:tab/>
    </w:r>
    <w:r>
      <w:tab/>
    </w:r>
    <w:r w:rsidRPr="00D91777">
      <w:t xml:space="preserve">Page </w:t>
    </w:r>
    <w:r w:rsidRPr="00D91777">
      <w:fldChar w:fldCharType="begin"/>
    </w:r>
    <w:r w:rsidRPr="00D91777">
      <w:instrText xml:space="preserve"> PAGE  \* Arabic  \* MERGEFORMAT </w:instrText>
    </w:r>
    <w:r w:rsidRPr="00D91777">
      <w:fldChar w:fldCharType="separate"/>
    </w:r>
    <w:r>
      <w:rPr>
        <w:noProof/>
      </w:rPr>
      <w:t>12</w:t>
    </w:r>
    <w:r w:rsidRPr="00D91777">
      <w:fldChar w:fldCharType="end"/>
    </w:r>
    <w:r w:rsidRPr="00D91777">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42A02" w14:textId="77777777" w:rsidR="001C3EDF" w:rsidRDefault="001C3EDF" w:rsidP="00D91777">
      <w:pPr>
        <w:spacing w:after="0" w:line="240" w:lineRule="auto"/>
      </w:pPr>
      <w:r>
        <w:separator/>
      </w:r>
    </w:p>
  </w:footnote>
  <w:footnote w:type="continuationSeparator" w:id="0">
    <w:p w14:paraId="4BF7A632" w14:textId="77777777" w:rsidR="001C3EDF" w:rsidRDefault="001C3EDF" w:rsidP="00D91777">
      <w:pPr>
        <w:spacing w:after="0" w:line="240" w:lineRule="auto"/>
      </w:pPr>
      <w:r>
        <w:continuationSeparator/>
      </w:r>
    </w:p>
  </w:footnote>
  <w:footnote w:type="continuationNotice" w:id="1">
    <w:p w14:paraId="4A6C5273" w14:textId="77777777" w:rsidR="001C3EDF" w:rsidRDefault="001C3E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2535"/>
    <w:multiLevelType w:val="hybridMultilevel"/>
    <w:tmpl w:val="36B074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5C4519F"/>
    <w:multiLevelType w:val="hybridMultilevel"/>
    <w:tmpl w:val="1322735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8FE24D1"/>
    <w:multiLevelType w:val="hybridMultilevel"/>
    <w:tmpl w:val="3D26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53FE1"/>
    <w:multiLevelType w:val="hybridMultilevel"/>
    <w:tmpl w:val="53240FAE"/>
    <w:lvl w:ilvl="0" w:tplc="A34E78BC">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0E1864C3"/>
    <w:multiLevelType w:val="multilevel"/>
    <w:tmpl w:val="CF86BEC0"/>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92C5B"/>
    <w:multiLevelType w:val="hybridMultilevel"/>
    <w:tmpl w:val="A0E6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F594C"/>
    <w:multiLevelType w:val="multilevel"/>
    <w:tmpl w:val="FE84DC4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346286"/>
    <w:multiLevelType w:val="hybridMultilevel"/>
    <w:tmpl w:val="6E6A4458"/>
    <w:lvl w:ilvl="0" w:tplc="42529EC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B6A4C"/>
    <w:multiLevelType w:val="hybridMultilevel"/>
    <w:tmpl w:val="7E3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4440A"/>
    <w:multiLevelType w:val="hybridMultilevel"/>
    <w:tmpl w:val="D456A5FA"/>
    <w:lvl w:ilvl="0" w:tplc="42529EC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7C42DC"/>
    <w:multiLevelType w:val="hybridMultilevel"/>
    <w:tmpl w:val="6870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A6A15"/>
    <w:multiLevelType w:val="hybridMultilevel"/>
    <w:tmpl w:val="0A6C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C55B7"/>
    <w:multiLevelType w:val="hybridMultilevel"/>
    <w:tmpl w:val="436277FA"/>
    <w:lvl w:ilvl="0" w:tplc="42529EC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D713C"/>
    <w:multiLevelType w:val="hybridMultilevel"/>
    <w:tmpl w:val="8FBE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156AF"/>
    <w:multiLevelType w:val="hybridMultilevel"/>
    <w:tmpl w:val="8968F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811A6"/>
    <w:multiLevelType w:val="multilevel"/>
    <w:tmpl w:val="CF86BEC0"/>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5C3F46"/>
    <w:multiLevelType w:val="hybridMultilevel"/>
    <w:tmpl w:val="5B76368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36145A1C"/>
    <w:multiLevelType w:val="hybridMultilevel"/>
    <w:tmpl w:val="7800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57A1A"/>
    <w:multiLevelType w:val="hybridMultilevel"/>
    <w:tmpl w:val="1506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A7A71"/>
    <w:multiLevelType w:val="hybridMultilevel"/>
    <w:tmpl w:val="3564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B0DBD"/>
    <w:multiLevelType w:val="hybridMultilevel"/>
    <w:tmpl w:val="5A6E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A6ECA"/>
    <w:multiLevelType w:val="hybridMultilevel"/>
    <w:tmpl w:val="20AA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59175C"/>
    <w:multiLevelType w:val="hybridMultilevel"/>
    <w:tmpl w:val="97924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C92E06"/>
    <w:multiLevelType w:val="multilevel"/>
    <w:tmpl w:val="D4880398"/>
    <w:lvl w:ilvl="0">
      <w:start w:val="1"/>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4" w15:restartNumberingAfterBreak="0">
    <w:nsid w:val="49214864"/>
    <w:multiLevelType w:val="hybridMultilevel"/>
    <w:tmpl w:val="D79E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65BFF"/>
    <w:multiLevelType w:val="multilevel"/>
    <w:tmpl w:val="1514FAAE"/>
    <w:lvl w:ilvl="0">
      <w:start w:val="1"/>
      <w:numFmt w:val="decimal"/>
      <w:lvlText w:val="%1"/>
      <w:lvlJc w:val="left"/>
      <w:pPr>
        <w:ind w:left="370" w:hanging="370"/>
      </w:pPr>
      <w:rPr>
        <w:rFonts w:hint="default"/>
        <w:b/>
      </w:rPr>
    </w:lvl>
    <w:lvl w:ilvl="1">
      <w:start w:val="1"/>
      <w:numFmt w:val="decimal"/>
      <w:lvlText w:val="%1.%2"/>
      <w:lvlJc w:val="left"/>
      <w:pPr>
        <w:ind w:left="430" w:hanging="37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26" w15:restartNumberingAfterBreak="0">
    <w:nsid w:val="49E94544"/>
    <w:multiLevelType w:val="hybridMultilevel"/>
    <w:tmpl w:val="008AF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9FD425E"/>
    <w:multiLevelType w:val="hybridMultilevel"/>
    <w:tmpl w:val="B1CE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6804C7"/>
    <w:multiLevelType w:val="hybridMultilevel"/>
    <w:tmpl w:val="CA1A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80761F"/>
    <w:multiLevelType w:val="hybridMultilevel"/>
    <w:tmpl w:val="8C2E4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A0276D"/>
    <w:multiLevelType w:val="hybridMultilevel"/>
    <w:tmpl w:val="732E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2C0E15"/>
    <w:multiLevelType w:val="hybridMultilevel"/>
    <w:tmpl w:val="DFE4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FA0FA1"/>
    <w:multiLevelType w:val="hybridMultilevel"/>
    <w:tmpl w:val="691A9884"/>
    <w:lvl w:ilvl="0" w:tplc="A34E78BC">
      <w:numFmt w:val="bullet"/>
      <w:lvlText w:val=""/>
      <w:lvlJc w:val="left"/>
      <w:pPr>
        <w:ind w:left="790" w:hanging="360"/>
      </w:pPr>
      <w:rPr>
        <w:rFonts w:ascii="Symbol" w:eastAsiaTheme="minorHAnsi" w:hAnsi="Symbol" w:cs="Aria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33" w15:restartNumberingAfterBreak="0">
    <w:nsid w:val="57010015"/>
    <w:multiLevelType w:val="multilevel"/>
    <w:tmpl w:val="CF86BEC0"/>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27A38"/>
    <w:multiLevelType w:val="hybridMultilevel"/>
    <w:tmpl w:val="1B2C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BC4AC8"/>
    <w:multiLevelType w:val="hybridMultilevel"/>
    <w:tmpl w:val="49E42F4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6" w15:restartNumberingAfterBreak="0">
    <w:nsid w:val="5AC73AA4"/>
    <w:multiLevelType w:val="multilevel"/>
    <w:tmpl w:val="CF86BEC0"/>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8543ED"/>
    <w:multiLevelType w:val="hybridMultilevel"/>
    <w:tmpl w:val="2CC86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84E3832"/>
    <w:multiLevelType w:val="hybridMultilevel"/>
    <w:tmpl w:val="2DB0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076E7"/>
    <w:multiLevelType w:val="hybridMultilevel"/>
    <w:tmpl w:val="A244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0E2B99"/>
    <w:multiLevelType w:val="hybridMultilevel"/>
    <w:tmpl w:val="27FEC0F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1" w15:restartNumberingAfterBreak="0">
    <w:nsid w:val="6E3063EC"/>
    <w:multiLevelType w:val="hybridMultilevel"/>
    <w:tmpl w:val="333A861C"/>
    <w:lvl w:ilvl="0" w:tplc="42529EC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474915"/>
    <w:multiLevelType w:val="hybridMultilevel"/>
    <w:tmpl w:val="CBEA8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61F4C7B"/>
    <w:multiLevelType w:val="hybridMultilevel"/>
    <w:tmpl w:val="92E61510"/>
    <w:lvl w:ilvl="0" w:tplc="0809000B">
      <w:start w:val="1"/>
      <w:numFmt w:val="bullet"/>
      <w:lvlText w:val=""/>
      <w:lvlJc w:val="left"/>
      <w:pPr>
        <w:ind w:left="502" w:hanging="360"/>
      </w:pPr>
      <w:rPr>
        <w:rFonts w:ascii="Wingdings" w:hAnsi="Wingdings"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44" w15:restartNumberingAfterBreak="0">
    <w:nsid w:val="796A2F9F"/>
    <w:multiLevelType w:val="hybridMultilevel"/>
    <w:tmpl w:val="2F3C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206011">
    <w:abstractNumId w:val="24"/>
  </w:num>
  <w:num w:numId="2" w16cid:durableId="812799142">
    <w:abstractNumId w:val="18"/>
  </w:num>
  <w:num w:numId="3" w16cid:durableId="557933215">
    <w:abstractNumId w:val="25"/>
  </w:num>
  <w:num w:numId="4" w16cid:durableId="1038745777">
    <w:abstractNumId w:val="40"/>
  </w:num>
  <w:num w:numId="5" w16cid:durableId="85882921">
    <w:abstractNumId w:val="2"/>
  </w:num>
  <w:num w:numId="6" w16cid:durableId="1486430252">
    <w:abstractNumId w:val="23"/>
  </w:num>
  <w:num w:numId="7" w16cid:durableId="1071005631">
    <w:abstractNumId w:val="30"/>
  </w:num>
  <w:num w:numId="8" w16cid:durableId="369233690">
    <w:abstractNumId w:val="22"/>
  </w:num>
  <w:num w:numId="9" w16cid:durableId="1286623282">
    <w:abstractNumId w:val="16"/>
  </w:num>
  <w:num w:numId="10" w16cid:durableId="2020883138">
    <w:abstractNumId w:val="35"/>
  </w:num>
  <w:num w:numId="11" w16cid:durableId="1654023241">
    <w:abstractNumId w:val="44"/>
  </w:num>
  <w:num w:numId="12" w16cid:durableId="970205027">
    <w:abstractNumId w:val="1"/>
  </w:num>
  <w:num w:numId="13" w16cid:durableId="1696494447">
    <w:abstractNumId w:val="39"/>
  </w:num>
  <w:num w:numId="14" w16cid:durableId="1838227182">
    <w:abstractNumId w:val="36"/>
  </w:num>
  <w:num w:numId="15" w16cid:durableId="1896890655">
    <w:abstractNumId w:val="21"/>
  </w:num>
  <w:num w:numId="16" w16cid:durableId="761608789">
    <w:abstractNumId w:val="34"/>
  </w:num>
  <w:num w:numId="17" w16cid:durableId="205876822">
    <w:abstractNumId w:val="17"/>
  </w:num>
  <w:num w:numId="18" w16cid:durableId="746611118">
    <w:abstractNumId w:val="10"/>
  </w:num>
  <w:num w:numId="19" w16cid:durableId="349842278">
    <w:abstractNumId w:val="27"/>
  </w:num>
  <w:num w:numId="20" w16cid:durableId="868378812">
    <w:abstractNumId w:val="7"/>
  </w:num>
  <w:num w:numId="21" w16cid:durableId="1043943746">
    <w:abstractNumId w:val="12"/>
  </w:num>
  <w:num w:numId="22" w16cid:durableId="821197014">
    <w:abstractNumId w:val="41"/>
  </w:num>
  <w:num w:numId="23" w16cid:durableId="166789978">
    <w:abstractNumId w:val="9"/>
  </w:num>
  <w:num w:numId="24" w16cid:durableId="942690955">
    <w:abstractNumId w:val="33"/>
  </w:num>
  <w:num w:numId="25" w16cid:durableId="1078751763">
    <w:abstractNumId w:val="13"/>
  </w:num>
  <w:num w:numId="26" w16cid:durableId="326590755">
    <w:abstractNumId w:val="5"/>
  </w:num>
  <w:num w:numId="27" w16cid:durableId="701780568">
    <w:abstractNumId w:val="28"/>
  </w:num>
  <w:num w:numId="28" w16cid:durableId="819157233">
    <w:abstractNumId w:val="6"/>
  </w:num>
  <w:num w:numId="29" w16cid:durableId="1047875785">
    <w:abstractNumId w:val="0"/>
  </w:num>
  <w:num w:numId="30" w16cid:durableId="751052663">
    <w:abstractNumId w:val="3"/>
  </w:num>
  <w:num w:numId="31" w16cid:durableId="970600042">
    <w:abstractNumId w:val="4"/>
  </w:num>
  <w:num w:numId="32" w16cid:durableId="1886136620">
    <w:abstractNumId w:val="15"/>
  </w:num>
  <w:num w:numId="33" w16cid:durableId="329986144">
    <w:abstractNumId w:val="32"/>
  </w:num>
  <w:num w:numId="34" w16cid:durableId="619537521">
    <w:abstractNumId w:val="26"/>
  </w:num>
  <w:num w:numId="35" w16cid:durableId="1743987885">
    <w:abstractNumId w:val="43"/>
  </w:num>
  <w:num w:numId="36" w16cid:durableId="347021986">
    <w:abstractNumId w:val="42"/>
  </w:num>
  <w:num w:numId="37" w16cid:durableId="1770738213">
    <w:abstractNumId w:val="37"/>
  </w:num>
  <w:num w:numId="38" w16cid:durableId="1442530924">
    <w:abstractNumId w:val="29"/>
  </w:num>
  <w:num w:numId="39" w16cid:durableId="644430178">
    <w:abstractNumId w:val="14"/>
  </w:num>
  <w:num w:numId="40" w16cid:durableId="2041737362">
    <w:abstractNumId w:val="31"/>
  </w:num>
  <w:num w:numId="41" w16cid:durableId="1570649518">
    <w:abstractNumId w:val="11"/>
  </w:num>
  <w:num w:numId="42" w16cid:durableId="564805610">
    <w:abstractNumId w:val="19"/>
  </w:num>
  <w:num w:numId="43" w16cid:durableId="1146698419">
    <w:abstractNumId w:val="8"/>
  </w:num>
  <w:num w:numId="44" w16cid:durableId="444346065">
    <w:abstractNumId w:val="20"/>
  </w:num>
  <w:num w:numId="45" w16cid:durableId="1122916089">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6895"/>
    <w:rsid w:val="00007D47"/>
    <w:rsid w:val="00013096"/>
    <w:rsid w:val="00015A42"/>
    <w:rsid w:val="00015AD8"/>
    <w:rsid w:val="000170D9"/>
    <w:rsid w:val="00021C51"/>
    <w:rsid w:val="000245E7"/>
    <w:rsid w:val="00032586"/>
    <w:rsid w:val="00032B00"/>
    <w:rsid w:val="00034686"/>
    <w:rsid w:val="00036301"/>
    <w:rsid w:val="000373F3"/>
    <w:rsid w:val="00040D45"/>
    <w:rsid w:val="00041653"/>
    <w:rsid w:val="00041850"/>
    <w:rsid w:val="00045EBF"/>
    <w:rsid w:val="00057BF9"/>
    <w:rsid w:val="00061310"/>
    <w:rsid w:val="00063351"/>
    <w:rsid w:val="0006768C"/>
    <w:rsid w:val="0007226C"/>
    <w:rsid w:val="00072F96"/>
    <w:rsid w:val="00074B44"/>
    <w:rsid w:val="000772A6"/>
    <w:rsid w:val="000775DA"/>
    <w:rsid w:val="00077DEB"/>
    <w:rsid w:val="00080031"/>
    <w:rsid w:val="000805E7"/>
    <w:rsid w:val="000827BE"/>
    <w:rsid w:val="00084899"/>
    <w:rsid w:val="0008670E"/>
    <w:rsid w:val="00091ED4"/>
    <w:rsid w:val="0009338E"/>
    <w:rsid w:val="0009724F"/>
    <w:rsid w:val="000A2B44"/>
    <w:rsid w:val="000B014F"/>
    <w:rsid w:val="000B0E46"/>
    <w:rsid w:val="000B17DA"/>
    <w:rsid w:val="000B5ACE"/>
    <w:rsid w:val="000B7678"/>
    <w:rsid w:val="000C1FCA"/>
    <w:rsid w:val="000C524C"/>
    <w:rsid w:val="000C535E"/>
    <w:rsid w:val="000D1DA3"/>
    <w:rsid w:val="000D3233"/>
    <w:rsid w:val="000D688D"/>
    <w:rsid w:val="000F2836"/>
    <w:rsid w:val="000F46D7"/>
    <w:rsid w:val="001012B4"/>
    <w:rsid w:val="0010315F"/>
    <w:rsid w:val="0010374C"/>
    <w:rsid w:val="001120E3"/>
    <w:rsid w:val="00117B00"/>
    <w:rsid w:val="0012405C"/>
    <w:rsid w:val="001276CF"/>
    <w:rsid w:val="001375DA"/>
    <w:rsid w:val="00141283"/>
    <w:rsid w:val="00143267"/>
    <w:rsid w:val="001432C4"/>
    <w:rsid w:val="00146D45"/>
    <w:rsid w:val="00175C32"/>
    <w:rsid w:val="001773DF"/>
    <w:rsid w:val="00184446"/>
    <w:rsid w:val="00192A10"/>
    <w:rsid w:val="0019468A"/>
    <w:rsid w:val="001969AB"/>
    <w:rsid w:val="001A0853"/>
    <w:rsid w:val="001A6FA5"/>
    <w:rsid w:val="001A7D7F"/>
    <w:rsid w:val="001B11C9"/>
    <w:rsid w:val="001B167F"/>
    <w:rsid w:val="001B6D69"/>
    <w:rsid w:val="001B6F8C"/>
    <w:rsid w:val="001C2DFA"/>
    <w:rsid w:val="001C3EDF"/>
    <w:rsid w:val="001C529C"/>
    <w:rsid w:val="001C7AC3"/>
    <w:rsid w:val="001D0896"/>
    <w:rsid w:val="001E5113"/>
    <w:rsid w:val="001F0617"/>
    <w:rsid w:val="001F261F"/>
    <w:rsid w:val="001F29DB"/>
    <w:rsid w:val="00200348"/>
    <w:rsid w:val="002042A3"/>
    <w:rsid w:val="00210979"/>
    <w:rsid w:val="0021129B"/>
    <w:rsid w:val="0021187B"/>
    <w:rsid w:val="00214727"/>
    <w:rsid w:val="00217025"/>
    <w:rsid w:val="00217260"/>
    <w:rsid w:val="00222E70"/>
    <w:rsid w:val="002256D6"/>
    <w:rsid w:val="0022752E"/>
    <w:rsid w:val="00231451"/>
    <w:rsid w:val="00237DB1"/>
    <w:rsid w:val="002426E2"/>
    <w:rsid w:val="00245766"/>
    <w:rsid w:val="0025410A"/>
    <w:rsid w:val="002602D3"/>
    <w:rsid w:val="00260965"/>
    <w:rsid w:val="00266522"/>
    <w:rsid w:val="0026788A"/>
    <w:rsid w:val="00272F7E"/>
    <w:rsid w:val="0027336C"/>
    <w:rsid w:val="00274B64"/>
    <w:rsid w:val="00276AE9"/>
    <w:rsid w:val="00276F24"/>
    <w:rsid w:val="00280BFC"/>
    <w:rsid w:val="0028192F"/>
    <w:rsid w:val="00282B85"/>
    <w:rsid w:val="00284389"/>
    <w:rsid w:val="00290616"/>
    <w:rsid w:val="002949AD"/>
    <w:rsid w:val="00297300"/>
    <w:rsid w:val="00297619"/>
    <w:rsid w:val="002A2828"/>
    <w:rsid w:val="002A5620"/>
    <w:rsid w:val="002A7FF2"/>
    <w:rsid w:val="002B5AC8"/>
    <w:rsid w:val="002B5DDB"/>
    <w:rsid w:val="002B61F2"/>
    <w:rsid w:val="002C31D0"/>
    <w:rsid w:val="002D2A4A"/>
    <w:rsid w:val="002E0369"/>
    <w:rsid w:val="002F6988"/>
    <w:rsid w:val="002F6DBC"/>
    <w:rsid w:val="002F7473"/>
    <w:rsid w:val="00301657"/>
    <w:rsid w:val="00303FD1"/>
    <w:rsid w:val="0030500A"/>
    <w:rsid w:val="0031573A"/>
    <w:rsid w:val="00317A08"/>
    <w:rsid w:val="00325ABC"/>
    <w:rsid w:val="00326084"/>
    <w:rsid w:val="003302D5"/>
    <w:rsid w:val="0033218A"/>
    <w:rsid w:val="0034486F"/>
    <w:rsid w:val="00350225"/>
    <w:rsid w:val="0035274C"/>
    <w:rsid w:val="0035471A"/>
    <w:rsid w:val="00356D2B"/>
    <w:rsid w:val="00371926"/>
    <w:rsid w:val="003731B2"/>
    <w:rsid w:val="00375AD7"/>
    <w:rsid w:val="00391B70"/>
    <w:rsid w:val="00391CBF"/>
    <w:rsid w:val="003952FF"/>
    <w:rsid w:val="003979D7"/>
    <w:rsid w:val="003A1F1A"/>
    <w:rsid w:val="003A6491"/>
    <w:rsid w:val="003B1645"/>
    <w:rsid w:val="003B3490"/>
    <w:rsid w:val="003B40F7"/>
    <w:rsid w:val="003B542B"/>
    <w:rsid w:val="003B68EE"/>
    <w:rsid w:val="003C0195"/>
    <w:rsid w:val="003C1BF1"/>
    <w:rsid w:val="003C556E"/>
    <w:rsid w:val="003D2146"/>
    <w:rsid w:val="003D4456"/>
    <w:rsid w:val="003D4A9E"/>
    <w:rsid w:val="003D78D8"/>
    <w:rsid w:val="003E0106"/>
    <w:rsid w:val="003E2EED"/>
    <w:rsid w:val="003E5073"/>
    <w:rsid w:val="003E71EF"/>
    <w:rsid w:val="003F4B48"/>
    <w:rsid w:val="003F51A3"/>
    <w:rsid w:val="003F6CEB"/>
    <w:rsid w:val="004008BB"/>
    <w:rsid w:val="0040307D"/>
    <w:rsid w:val="00412784"/>
    <w:rsid w:val="0041435D"/>
    <w:rsid w:val="00417675"/>
    <w:rsid w:val="00420244"/>
    <w:rsid w:val="004265AB"/>
    <w:rsid w:val="0042769D"/>
    <w:rsid w:val="004433AE"/>
    <w:rsid w:val="00443666"/>
    <w:rsid w:val="004501B5"/>
    <w:rsid w:val="00453CC2"/>
    <w:rsid w:val="004568BD"/>
    <w:rsid w:val="0046015B"/>
    <w:rsid w:val="00462FD0"/>
    <w:rsid w:val="0047159A"/>
    <w:rsid w:val="00496D01"/>
    <w:rsid w:val="004A2AE3"/>
    <w:rsid w:val="004A51E9"/>
    <w:rsid w:val="004D06A4"/>
    <w:rsid w:val="004D0E98"/>
    <w:rsid w:val="004D363F"/>
    <w:rsid w:val="004E03C8"/>
    <w:rsid w:val="004E28CD"/>
    <w:rsid w:val="004E3A01"/>
    <w:rsid w:val="004E56F7"/>
    <w:rsid w:val="004F05B1"/>
    <w:rsid w:val="004F2DC0"/>
    <w:rsid w:val="004F32BB"/>
    <w:rsid w:val="00501BCF"/>
    <w:rsid w:val="00501FB6"/>
    <w:rsid w:val="00502747"/>
    <w:rsid w:val="00502C67"/>
    <w:rsid w:val="005035BF"/>
    <w:rsid w:val="00504065"/>
    <w:rsid w:val="00512646"/>
    <w:rsid w:val="005131B4"/>
    <w:rsid w:val="00513BCE"/>
    <w:rsid w:val="00513EB8"/>
    <w:rsid w:val="005216A8"/>
    <w:rsid w:val="0052240F"/>
    <w:rsid w:val="0052711D"/>
    <w:rsid w:val="00527D32"/>
    <w:rsid w:val="00527EC5"/>
    <w:rsid w:val="00534EFF"/>
    <w:rsid w:val="00535F72"/>
    <w:rsid w:val="00537DC0"/>
    <w:rsid w:val="00542310"/>
    <w:rsid w:val="0054275F"/>
    <w:rsid w:val="005443AA"/>
    <w:rsid w:val="005466CD"/>
    <w:rsid w:val="00547BB2"/>
    <w:rsid w:val="00551D99"/>
    <w:rsid w:val="0055217D"/>
    <w:rsid w:val="00556CD1"/>
    <w:rsid w:val="00562D5A"/>
    <w:rsid w:val="00565070"/>
    <w:rsid w:val="0056534E"/>
    <w:rsid w:val="005674F7"/>
    <w:rsid w:val="00570220"/>
    <w:rsid w:val="005713EF"/>
    <w:rsid w:val="00575B85"/>
    <w:rsid w:val="00580FCD"/>
    <w:rsid w:val="00581A58"/>
    <w:rsid w:val="00592D06"/>
    <w:rsid w:val="005975B4"/>
    <w:rsid w:val="005A42D8"/>
    <w:rsid w:val="005A762E"/>
    <w:rsid w:val="005B5EF9"/>
    <w:rsid w:val="005B6198"/>
    <w:rsid w:val="005C1229"/>
    <w:rsid w:val="005D2C98"/>
    <w:rsid w:val="005F19A5"/>
    <w:rsid w:val="005F7021"/>
    <w:rsid w:val="00600B73"/>
    <w:rsid w:val="006033B8"/>
    <w:rsid w:val="00606ADF"/>
    <w:rsid w:val="0061164B"/>
    <w:rsid w:val="006127FD"/>
    <w:rsid w:val="00613079"/>
    <w:rsid w:val="00615C3A"/>
    <w:rsid w:val="00616551"/>
    <w:rsid w:val="0061773B"/>
    <w:rsid w:val="00617B40"/>
    <w:rsid w:val="00621ED7"/>
    <w:rsid w:val="0062488F"/>
    <w:rsid w:val="00630955"/>
    <w:rsid w:val="00635B40"/>
    <w:rsid w:val="00635B41"/>
    <w:rsid w:val="00643305"/>
    <w:rsid w:val="0064742B"/>
    <w:rsid w:val="00652BBE"/>
    <w:rsid w:val="0065367C"/>
    <w:rsid w:val="00665591"/>
    <w:rsid w:val="006706B9"/>
    <w:rsid w:val="0067096E"/>
    <w:rsid w:val="006728F9"/>
    <w:rsid w:val="00681F97"/>
    <w:rsid w:val="00682FF6"/>
    <w:rsid w:val="00684FEA"/>
    <w:rsid w:val="006853A7"/>
    <w:rsid w:val="006854BA"/>
    <w:rsid w:val="00686501"/>
    <w:rsid w:val="006938BE"/>
    <w:rsid w:val="006A3159"/>
    <w:rsid w:val="006C178C"/>
    <w:rsid w:val="006C2CBE"/>
    <w:rsid w:val="006C4738"/>
    <w:rsid w:val="006C4790"/>
    <w:rsid w:val="006C5301"/>
    <w:rsid w:val="006C622B"/>
    <w:rsid w:val="006C7FA8"/>
    <w:rsid w:val="006D42DD"/>
    <w:rsid w:val="006E1A09"/>
    <w:rsid w:val="006E40DA"/>
    <w:rsid w:val="00704528"/>
    <w:rsid w:val="007131C5"/>
    <w:rsid w:val="00716014"/>
    <w:rsid w:val="00721011"/>
    <w:rsid w:val="00727E14"/>
    <w:rsid w:val="007300EC"/>
    <w:rsid w:val="007316AC"/>
    <w:rsid w:val="007319D7"/>
    <w:rsid w:val="00734FC7"/>
    <w:rsid w:val="0073590A"/>
    <w:rsid w:val="00736067"/>
    <w:rsid w:val="00741760"/>
    <w:rsid w:val="0074375A"/>
    <w:rsid w:val="00743A24"/>
    <w:rsid w:val="00776EA4"/>
    <w:rsid w:val="0078565A"/>
    <w:rsid w:val="007927BB"/>
    <w:rsid w:val="007A04CC"/>
    <w:rsid w:val="007A5005"/>
    <w:rsid w:val="007A7A40"/>
    <w:rsid w:val="007B0A1A"/>
    <w:rsid w:val="007B1534"/>
    <w:rsid w:val="007C1DEA"/>
    <w:rsid w:val="007D546F"/>
    <w:rsid w:val="007E2557"/>
    <w:rsid w:val="007E2DA3"/>
    <w:rsid w:val="007E48CA"/>
    <w:rsid w:val="007E7C39"/>
    <w:rsid w:val="007F1F3A"/>
    <w:rsid w:val="007F5DD7"/>
    <w:rsid w:val="007F65B8"/>
    <w:rsid w:val="00800345"/>
    <w:rsid w:val="0080087A"/>
    <w:rsid w:val="0080116E"/>
    <w:rsid w:val="008023F9"/>
    <w:rsid w:val="0081123C"/>
    <w:rsid w:val="00824A1C"/>
    <w:rsid w:val="00832706"/>
    <w:rsid w:val="0083475F"/>
    <w:rsid w:val="0083639A"/>
    <w:rsid w:val="00841E9A"/>
    <w:rsid w:val="00842084"/>
    <w:rsid w:val="00843F40"/>
    <w:rsid w:val="00847031"/>
    <w:rsid w:val="00851B40"/>
    <w:rsid w:val="00853396"/>
    <w:rsid w:val="008544CC"/>
    <w:rsid w:val="008547D9"/>
    <w:rsid w:val="008568A4"/>
    <w:rsid w:val="00860BB2"/>
    <w:rsid w:val="008615F1"/>
    <w:rsid w:val="00871544"/>
    <w:rsid w:val="0087289F"/>
    <w:rsid w:val="00883B15"/>
    <w:rsid w:val="00884B80"/>
    <w:rsid w:val="00892D49"/>
    <w:rsid w:val="00895B1E"/>
    <w:rsid w:val="008A0DD3"/>
    <w:rsid w:val="008A106E"/>
    <w:rsid w:val="008A24DB"/>
    <w:rsid w:val="008A61DD"/>
    <w:rsid w:val="008B383A"/>
    <w:rsid w:val="008B4291"/>
    <w:rsid w:val="008B67E1"/>
    <w:rsid w:val="008C0AE6"/>
    <w:rsid w:val="008D2287"/>
    <w:rsid w:val="008E10DD"/>
    <w:rsid w:val="008E3738"/>
    <w:rsid w:val="008E457A"/>
    <w:rsid w:val="008E67A3"/>
    <w:rsid w:val="008F394D"/>
    <w:rsid w:val="008F7C57"/>
    <w:rsid w:val="00904B2C"/>
    <w:rsid w:val="00906BB9"/>
    <w:rsid w:val="00907519"/>
    <w:rsid w:val="00910B57"/>
    <w:rsid w:val="00911863"/>
    <w:rsid w:val="00911C1E"/>
    <w:rsid w:val="009138F6"/>
    <w:rsid w:val="00920BCC"/>
    <w:rsid w:val="00921166"/>
    <w:rsid w:val="00930FAE"/>
    <w:rsid w:val="00931CCF"/>
    <w:rsid w:val="00931EE3"/>
    <w:rsid w:val="00935CA3"/>
    <w:rsid w:val="0093765F"/>
    <w:rsid w:val="00951440"/>
    <w:rsid w:val="00951962"/>
    <w:rsid w:val="0096671E"/>
    <w:rsid w:val="0096799D"/>
    <w:rsid w:val="00967D84"/>
    <w:rsid w:val="009715BE"/>
    <w:rsid w:val="00972118"/>
    <w:rsid w:val="00976B7E"/>
    <w:rsid w:val="00977829"/>
    <w:rsid w:val="00986FB2"/>
    <w:rsid w:val="00991BA5"/>
    <w:rsid w:val="00994487"/>
    <w:rsid w:val="009A6572"/>
    <w:rsid w:val="009C131D"/>
    <w:rsid w:val="009D22C3"/>
    <w:rsid w:val="009D3519"/>
    <w:rsid w:val="009D550A"/>
    <w:rsid w:val="009E0E7B"/>
    <w:rsid w:val="009E5160"/>
    <w:rsid w:val="009E64B7"/>
    <w:rsid w:val="009F701C"/>
    <w:rsid w:val="00A000F7"/>
    <w:rsid w:val="00A033B9"/>
    <w:rsid w:val="00A068AC"/>
    <w:rsid w:val="00A11B1E"/>
    <w:rsid w:val="00A12435"/>
    <w:rsid w:val="00A146D1"/>
    <w:rsid w:val="00A1471B"/>
    <w:rsid w:val="00A22D97"/>
    <w:rsid w:val="00A230D9"/>
    <w:rsid w:val="00A30877"/>
    <w:rsid w:val="00A33A36"/>
    <w:rsid w:val="00A37686"/>
    <w:rsid w:val="00A37DDC"/>
    <w:rsid w:val="00A40F26"/>
    <w:rsid w:val="00A42746"/>
    <w:rsid w:val="00A43064"/>
    <w:rsid w:val="00A455A9"/>
    <w:rsid w:val="00A55A5D"/>
    <w:rsid w:val="00A67C88"/>
    <w:rsid w:val="00A71EC6"/>
    <w:rsid w:val="00A73EA1"/>
    <w:rsid w:val="00A929F8"/>
    <w:rsid w:val="00A97FF7"/>
    <w:rsid w:val="00AA4F51"/>
    <w:rsid w:val="00AB016D"/>
    <w:rsid w:val="00AB13BD"/>
    <w:rsid w:val="00AB47E7"/>
    <w:rsid w:val="00AB7494"/>
    <w:rsid w:val="00AB7F38"/>
    <w:rsid w:val="00AC3E2B"/>
    <w:rsid w:val="00AC524D"/>
    <w:rsid w:val="00AD32C3"/>
    <w:rsid w:val="00AD5819"/>
    <w:rsid w:val="00AE371C"/>
    <w:rsid w:val="00AE555F"/>
    <w:rsid w:val="00AE7CB8"/>
    <w:rsid w:val="00AF26FD"/>
    <w:rsid w:val="00AF3A0E"/>
    <w:rsid w:val="00AF3F1A"/>
    <w:rsid w:val="00AF6D7F"/>
    <w:rsid w:val="00B06005"/>
    <w:rsid w:val="00B074DD"/>
    <w:rsid w:val="00B1005E"/>
    <w:rsid w:val="00B10845"/>
    <w:rsid w:val="00B13D6C"/>
    <w:rsid w:val="00B21C67"/>
    <w:rsid w:val="00B252C7"/>
    <w:rsid w:val="00B2532F"/>
    <w:rsid w:val="00B32870"/>
    <w:rsid w:val="00B3394C"/>
    <w:rsid w:val="00B34998"/>
    <w:rsid w:val="00B40D13"/>
    <w:rsid w:val="00B44FDE"/>
    <w:rsid w:val="00B46309"/>
    <w:rsid w:val="00B4680C"/>
    <w:rsid w:val="00B529E5"/>
    <w:rsid w:val="00B67EEF"/>
    <w:rsid w:val="00B70D39"/>
    <w:rsid w:val="00B715D9"/>
    <w:rsid w:val="00B8294C"/>
    <w:rsid w:val="00B83D7D"/>
    <w:rsid w:val="00B85269"/>
    <w:rsid w:val="00B86F04"/>
    <w:rsid w:val="00B872F1"/>
    <w:rsid w:val="00B9050B"/>
    <w:rsid w:val="00B9085F"/>
    <w:rsid w:val="00B93964"/>
    <w:rsid w:val="00B9575D"/>
    <w:rsid w:val="00B96BBF"/>
    <w:rsid w:val="00B97E9B"/>
    <w:rsid w:val="00BB01C0"/>
    <w:rsid w:val="00BB1A13"/>
    <w:rsid w:val="00BB4D89"/>
    <w:rsid w:val="00BB7B20"/>
    <w:rsid w:val="00BC0E9B"/>
    <w:rsid w:val="00BD6673"/>
    <w:rsid w:val="00BE2072"/>
    <w:rsid w:val="00BE24E9"/>
    <w:rsid w:val="00BE34A5"/>
    <w:rsid w:val="00BE37B4"/>
    <w:rsid w:val="00BE473F"/>
    <w:rsid w:val="00BE4E4C"/>
    <w:rsid w:val="00BE5092"/>
    <w:rsid w:val="00BE5574"/>
    <w:rsid w:val="00BE60F9"/>
    <w:rsid w:val="00C10E82"/>
    <w:rsid w:val="00C1546E"/>
    <w:rsid w:val="00C21C8D"/>
    <w:rsid w:val="00C22A4C"/>
    <w:rsid w:val="00C3734F"/>
    <w:rsid w:val="00C44593"/>
    <w:rsid w:val="00C51573"/>
    <w:rsid w:val="00C5501C"/>
    <w:rsid w:val="00C552E6"/>
    <w:rsid w:val="00C56A5B"/>
    <w:rsid w:val="00C60068"/>
    <w:rsid w:val="00C61366"/>
    <w:rsid w:val="00C671EE"/>
    <w:rsid w:val="00C70ABA"/>
    <w:rsid w:val="00C762D8"/>
    <w:rsid w:val="00C76602"/>
    <w:rsid w:val="00C924E6"/>
    <w:rsid w:val="00CA1E62"/>
    <w:rsid w:val="00CA24DB"/>
    <w:rsid w:val="00CB7A88"/>
    <w:rsid w:val="00CC0DB0"/>
    <w:rsid w:val="00CC5736"/>
    <w:rsid w:val="00CC5CEF"/>
    <w:rsid w:val="00CD191D"/>
    <w:rsid w:val="00CD337F"/>
    <w:rsid w:val="00CD45E0"/>
    <w:rsid w:val="00CD54E2"/>
    <w:rsid w:val="00CD6A36"/>
    <w:rsid w:val="00CE52F9"/>
    <w:rsid w:val="00CE79EF"/>
    <w:rsid w:val="00CF078A"/>
    <w:rsid w:val="00CF40C6"/>
    <w:rsid w:val="00CF54FB"/>
    <w:rsid w:val="00D02158"/>
    <w:rsid w:val="00D057FA"/>
    <w:rsid w:val="00D06FC0"/>
    <w:rsid w:val="00D154F0"/>
    <w:rsid w:val="00D17A97"/>
    <w:rsid w:val="00D21631"/>
    <w:rsid w:val="00D24229"/>
    <w:rsid w:val="00D25B7B"/>
    <w:rsid w:val="00D26E43"/>
    <w:rsid w:val="00D2720E"/>
    <w:rsid w:val="00D3003A"/>
    <w:rsid w:val="00D30D63"/>
    <w:rsid w:val="00D32EDB"/>
    <w:rsid w:val="00D3356F"/>
    <w:rsid w:val="00D35E39"/>
    <w:rsid w:val="00D40CE0"/>
    <w:rsid w:val="00D423A3"/>
    <w:rsid w:val="00D53011"/>
    <w:rsid w:val="00D55BE0"/>
    <w:rsid w:val="00D70AD7"/>
    <w:rsid w:val="00D74151"/>
    <w:rsid w:val="00D774A0"/>
    <w:rsid w:val="00D83CC7"/>
    <w:rsid w:val="00D851DA"/>
    <w:rsid w:val="00D90D95"/>
    <w:rsid w:val="00D91777"/>
    <w:rsid w:val="00D92095"/>
    <w:rsid w:val="00D93CC6"/>
    <w:rsid w:val="00DB0337"/>
    <w:rsid w:val="00DC00AC"/>
    <w:rsid w:val="00DC07DF"/>
    <w:rsid w:val="00DC2A61"/>
    <w:rsid w:val="00DD04A7"/>
    <w:rsid w:val="00DD1FB9"/>
    <w:rsid w:val="00DD40CA"/>
    <w:rsid w:val="00DE658E"/>
    <w:rsid w:val="00DE7B6C"/>
    <w:rsid w:val="00DE7C0E"/>
    <w:rsid w:val="00DF08FF"/>
    <w:rsid w:val="00DF2A93"/>
    <w:rsid w:val="00DF2C4D"/>
    <w:rsid w:val="00DF4630"/>
    <w:rsid w:val="00DF55CD"/>
    <w:rsid w:val="00E02EAA"/>
    <w:rsid w:val="00E05E8C"/>
    <w:rsid w:val="00E0717B"/>
    <w:rsid w:val="00E07FEC"/>
    <w:rsid w:val="00E10554"/>
    <w:rsid w:val="00E221D8"/>
    <w:rsid w:val="00E2719E"/>
    <w:rsid w:val="00E31587"/>
    <w:rsid w:val="00E317EF"/>
    <w:rsid w:val="00E34059"/>
    <w:rsid w:val="00E37282"/>
    <w:rsid w:val="00E41729"/>
    <w:rsid w:val="00E46AA3"/>
    <w:rsid w:val="00E50C73"/>
    <w:rsid w:val="00E803CF"/>
    <w:rsid w:val="00E811F1"/>
    <w:rsid w:val="00E815BE"/>
    <w:rsid w:val="00E8295D"/>
    <w:rsid w:val="00E86411"/>
    <w:rsid w:val="00E906B0"/>
    <w:rsid w:val="00E91144"/>
    <w:rsid w:val="00E91C2E"/>
    <w:rsid w:val="00E92D2D"/>
    <w:rsid w:val="00E94429"/>
    <w:rsid w:val="00E96B3F"/>
    <w:rsid w:val="00E97E65"/>
    <w:rsid w:val="00EA051D"/>
    <w:rsid w:val="00EA6378"/>
    <w:rsid w:val="00EB0477"/>
    <w:rsid w:val="00EB2DDC"/>
    <w:rsid w:val="00EB3A8C"/>
    <w:rsid w:val="00EB3A95"/>
    <w:rsid w:val="00EB45A7"/>
    <w:rsid w:val="00EB54C2"/>
    <w:rsid w:val="00EB5859"/>
    <w:rsid w:val="00EC0E16"/>
    <w:rsid w:val="00EC261C"/>
    <w:rsid w:val="00EC5869"/>
    <w:rsid w:val="00ED21F9"/>
    <w:rsid w:val="00EE5135"/>
    <w:rsid w:val="00EF0817"/>
    <w:rsid w:val="00EF2716"/>
    <w:rsid w:val="00EF4222"/>
    <w:rsid w:val="00F00666"/>
    <w:rsid w:val="00F038EE"/>
    <w:rsid w:val="00F072A6"/>
    <w:rsid w:val="00F11564"/>
    <w:rsid w:val="00F1237E"/>
    <w:rsid w:val="00F20878"/>
    <w:rsid w:val="00F21803"/>
    <w:rsid w:val="00F27011"/>
    <w:rsid w:val="00F27F4D"/>
    <w:rsid w:val="00F3283F"/>
    <w:rsid w:val="00F33D9B"/>
    <w:rsid w:val="00F37EC6"/>
    <w:rsid w:val="00F462F9"/>
    <w:rsid w:val="00F46B25"/>
    <w:rsid w:val="00F47575"/>
    <w:rsid w:val="00F51A50"/>
    <w:rsid w:val="00F54116"/>
    <w:rsid w:val="00F55705"/>
    <w:rsid w:val="00F57D18"/>
    <w:rsid w:val="00F7172E"/>
    <w:rsid w:val="00F8416D"/>
    <w:rsid w:val="00F91CB6"/>
    <w:rsid w:val="00F94464"/>
    <w:rsid w:val="00FA10C1"/>
    <w:rsid w:val="00FA5628"/>
    <w:rsid w:val="00FA789C"/>
    <w:rsid w:val="00FB1A02"/>
    <w:rsid w:val="00FB3AC5"/>
    <w:rsid w:val="00FB6D44"/>
    <w:rsid w:val="00FD0ED2"/>
    <w:rsid w:val="00FD3C1C"/>
    <w:rsid w:val="00FD5E85"/>
    <w:rsid w:val="00FD7B09"/>
    <w:rsid w:val="00FE6915"/>
    <w:rsid w:val="00FE795E"/>
    <w:rsid w:val="00FF39C5"/>
    <w:rsid w:val="00FF44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787B87BF-4B51-4B79-9F70-AE659A9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 w:type="character" w:styleId="UnresolvedMention">
    <w:name w:val="Unresolved Mention"/>
    <w:basedOn w:val="DefaultParagraphFont"/>
    <w:uiPriority w:val="99"/>
    <w:semiHidden/>
    <w:unhideWhenUsed/>
    <w:rsid w:val="00843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39048">
      <w:bodyDiv w:val="1"/>
      <w:marLeft w:val="0"/>
      <w:marRight w:val="0"/>
      <w:marTop w:val="0"/>
      <w:marBottom w:val="0"/>
      <w:divBdr>
        <w:top w:val="none" w:sz="0" w:space="0" w:color="auto"/>
        <w:left w:val="none" w:sz="0" w:space="0" w:color="auto"/>
        <w:bottom w:val="none" w:sz="0" w:space="0" w:color="auto"/>
        <w:right w:val="none" w:sz="0" w:space="0" w:color="auto"/>
      </w:divBdr>
    </w:div>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368">
      <w:bodyDiv w:val="1"/>
      <w:marLeft w:val="0"/>
      <w:marRight w:val="0"/>
      <w:marTop w:val="0"/>
      <w:marBottom w:val="0"/>
      <w:divBdr>
        <w:top w:val="none" w:sz="0" w:space="0" w:color="auto"/>
        <w:left w:val="none" w:sz="0" w:space="0" w:color="auto"/>
        <w:bottom w:val="none" w:sz="0" w:space="0" w:color="auto"/>
        <w:right w:val="none" w:sz="0" w:space="0" w:color="auto"/>
      </w:divBdr>
    </w:div>
    <w:div w:id="712458600">
      <w:bodyDiv w:val="1"/>
      <w:marLeft w:val="0"/>
      <w:marRight w:val="0"/>
      <w:marTop w:val="0"/>
      <w:marBottom w:val="0"/>
      <w:divBdr>
        <w:top w:val="none" w:sz="0" w:space="0" w:color="auto"/>
        <w:left w:val="none" w:sz="0" w:space="0" w:color="auto"/>
        <w:bottom w:val="none" w:sz="0" w:space="0" w:color="auto"/>
        <w:right w:val="none" w:sz="0" w:space="0" w:color="auto"/>
      </w:divBdr>
    </w:div>
    <w:div w:id="835850220">
      <w:bodyDiv w:val="1"/>
      <w:marLeft w:val="0"/>
      <w:marRight w:val="0"/>
      <w:marTop w:val="0"/>
      <w:marBottom w:val="0"/>
      <w:divBdr>
        <w:top w:val="none" w:sz="0" w:space="0" w:color="auto"/>
        <w:left w:val="none" w:sz="0" w:space="0" w:color="auto"/>
        <w:bottom w:val="none" w:sz="0" w:space="0" w:color="auto"/>
        <w:right w:val="none" w:sz="0" w:space="0" w:color="auto"/>
      </w:divBdr>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249534181">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377315445">
      <w:bodyDiv w:val="1"/>
      <w:marLeft w:val="0"/>
      <w:marRight w:val="0"/>
      <w:marTop w:val="0"/>
      <w:marBottom w:val="0"/>
      <w:divBdr>
        <w:top w:val="none" w:sz="0" w:space="0" w:color="auto"/>
        <w:left w:val="none" w:sz="0" w:space="0" w:color="auto"/>
        <w:bottom w:val="none" w:sz="0" w:space="0" w:color="auto"/>
        <w:right w:val="none" w:sz="0" w:space="0" w:color="auto"/>
      </w:divBdr>
    </w:div>
    <w:div w:id="1692023388">
      <w:bodyDiv w:val="1"/>
      <w:marLeft w:val="0"/>
      <w:marRight w:val="0"/>
      <w:marTop w:val="0"/>
      <w:marBottom w:val="0"/>
      <w:divBdr>
        <w:top w:val="none" w:sz="0" w:space="0" w:color="auto"/>
        <w:left w:val="none" w:sz="0" w:space="0" w:color="auto"/>
        <w:bottom w:val="none" w:sz="0" w:space="0" w:color="auto"/>
        <w:right w:val="none" w:sz="0" w:space="0" w:color="auto"/>
      </w:divBdr>
    </w:div>
    <w:div w:id="1696418631">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1870336171">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 w:id="21320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1ca15-f1b1-4401-99fe-c723992e9e79">
      <Terms xmlns="http://schemas.microsoft.com/office/infopath/2007/PartnerControls"/>
    </lcf76f155ced4ddcb4097134ff3c332f>
    <TaxCatchAll xmlns="507e9522-d25c-475f-8c90-486d4b4cf5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6584655A398419E9B72D238DEAE28" ma:contentTypeVersion="17" ma:contentTypeDescription="Create a new document." ma:contentTypeScope="" ma:versionID="031c255424a318577e61e537d5c65d9a">
  <xsd:schema xmlns:xsd="http://www.w3.org/2001/XMLSchema" xmlns:xs="http://www.w3.org/2001/XMLSchema" xmlns:p="http://schemas.microsoft.com/office/2006/metadata/properties" xmlns:ns2="fd81ca15-f1b1-4401-99fe-c723992e9e79" xmlns:ns3="507e9522-d25c-475f-8c90-486d4b4cf584" targetNamespace="http://schemas.microsoft.com/office/2006/metadata/properties" ma:root="true" ma:fieldsID="a9e0545d15543a64fddd5406716a59f4" ns2:_="" ns3:_="">
    <xsd:import namespace="fd81ca15-f1b1-4401-99fe-c723992e9e79"/>
    <xsd:import namespace="507e9522-d25c-475f-8c90-486d4b4cf5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1ca15-f1b1-4401-99fe-c723992e9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e9522-d25c-475f-8c90-486d4b4cf5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fb26dc-4181-4a39-b411-7b067d0748a7}" ma:internalName="TaxCatchAll" ma:showField="CatchAllData" ma:web="507e9522-d25c-475f-8c90-486d4b4cf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customXml/itemProps2.xml><?xml version="1.0" encoding="utf-8"?>
<ds:datastoreItem xmlns:ds="http://schemas.openxmlformats.org/officeDocument/2006/customXml" ds:itemID="{AE58A4BA-3A00-4408-8104-791578232BC3}">
  <ds:schemaRefs>
    <ds:schemaRef ds:uri="http://schemas.microsoft.com/sharepoint/v3/contenttype/forms"/>
  </ds:schemaRefs>
</ds:datastoreItem>
</file>

<file path=customXml/itemProps3.xml><?xml version="1.0" encoding="utf-8"?>
<ds:datastoreItem xmlns:ds="http://schemas.openxmlformats.org/officeDocument/2006/customXml" ds:itemID="{80398172-A60F-42C5-B2AD-75D76050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1ca15-f1b1-4401-99fe-c723992e9e79"/>
    <ds:schemaRef ds:uri="507e9522-d25c-475f-8c90-486d4b4cf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B3395-666A-E44E-AB11-A43F7E14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Oldfield</dc:creator>
  <cp:lastModifiedBy>eye ball</cp:lastModifiedBy>
  <cp:revision>5</cp:revision>
  <cp:lastPrinted>2017-07-05T12:38:00Z</cp:lastPrinted>
  <dcterms:created xsi:type="dcterms:W3CDTF">2024-09-05T15:32:00Z</dcterms:created>
  <dcterms:modified xsi:type="dcterms:W3CDTF">2024-09-06T07:45:00Z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MediaServiceImageTags">
    <vt:lpwstr/>
  </property>
</Properties>
</file>