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C0D5EF" w14:textId="1B1E63C4" w:rsidR="00986FB2" w:rsidRPr="00D154F0" w:rsidRDefault="003D78D8">
      <w:pPr>
        <w:rPr>
          <w:rFonts w:ascii="Arial" w:hAnsi="Arial" w:cs="Arial"/>
        </w:rPr>
      </w:pPr>
      <w:r>
        <w:rPr>
          <w:rFonts w:ascii="Arial" w:hAnsi="Arial" w:cs="Arial"/>
          <w:noProof/>
        </w:rPr>
        <w:drawing>
          <wp:anchor distT="0" distB="0" distL="114300" distR="114300" simplePos="0" relativeHeight="251729920" behindDoc="1" locked="1" layoutInCell="1" allowOverlap="1" wp14:anchorId="4A882DCA" wp14:editId="05A4DD05">
            <wp:simplePos x="0" y="0"/>
            <wp:positionH relativeFrom="page">
              <wp:align>center</wp:align>
            </wp:positionH>
            <wp:positionV relativeFrom="page">
              <wp:align>center</wp:align>
            </wp:positionV>
            <wp:extent cx="7912800" cy="10692000"/>
            <wp:effectExtent l="0" t="0" r="0" b="190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VL-Cove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912800" cy="10692000"/>
                    </a:xfrm>
                    <a:prstGeom prst="rect">
                      <a:avLst/>
                    </a:prstGeom>
                  </pic:spPr>
                </pic:pic>
              </a:graphicData>
            </a:graphic>
            <wp14:sizeRelH relativeFrom="margin">
              <wp14:pctWidth>0</wp14:pctWidth>
            </wp14:sizeRelH>
            <wp14:sizeRelV relativeFrom="margin">
              <wp14:pctHeight>0</wp14:pctHeight>
            </wp14:sizeRelV>
          </wp:anchor>
        </w:drawing>
      </w:r>
    </w:p>
    <w:p w14:paraId="05DC0D51" w14:textId="36D29CC9" w:rsidR="00D17A97" w:rsidRPr="00D154F0" w:rsidRDefault="00D17A97">
      <w:pPr>
        <w:rPr>
          <w:rFonts w:ascii="Arial" w:hAnsi="Arial" w:cs="Arial"/>
        </w:rPr>
      </w:pPr>
    </w:p>
    <w:p w14:paraId="65F78795" w14:textId="47F89EAE" w:rsidR="00DE7C0E" w:rsidRPr="00D154F0" w:rsidRDefault="00DE7C0E">
      <w:pPr>
        <w:rPr>
          <w:rFonts w:ascii="Arial" w:hAnsi="Arial" w:cs="Arial"/>
        </w:rPr>
      </w:pPr>
    </w:p>
    <w:p w14:paraId="641950F1" w14:textId="5EE89B09" w:rsidR="00DE7C0E" w:rsidRDefault="00DE7C0E">
      <w:pPr>
        <w:rPr>
          <w:rFonts w:ascii="Arial" w:hAnsi="Arial" w:cs="Arial"/>
        </w:rPr>
      </w:pPr>
    </w:p>
    <w:p w14:paraId="15E267DF" w14:textId="1B57928D" w:rsidR="00C3734F" w:rsidRDefault="00C3734F">
      <w:pPr>
        <w:rPr>
          <w:rFonts w:ascii="Arial" w:hAnsi="Arial" w:cs="Arial"/>
        </w:rPr>
      </w:pPr>
    </w:p>
    <w:p w14:paraId="2E27FBBF" w14:textId="7BBFA305" w:rsidR="00C3734F" w:rsidRDefault="00C3734F">
      <w:pPr>
        <w:rPr>
          <w:rFonts w:ascii="Arial" w:hAnsi="Arial" w:cs="Arial"/>
        </w:rPr>
      </w:pPr>
    </w:p>
    <w:p w14:paraId="4EF19CC3" w14:textId="4946FEEF" w:rsidR="00C3734F" w:rsidRDefault="00C3734F">
      <w:pPr>
        <w:rPr>
          <w:rFonts w:ascii="Arial" w:hAnsi="Arial" w:cs="Arial"/>
        </w:rPr>
      </w:pPr>
    </w:p>
    <w:p w14:paraId="2617BE88" w14:textId="0081723D" w:rsidR="00C3734F" w:rsidRDefault="00C3734F">
      <w:pPr>
        <w:rPr>
          <w:rFonts w:ascii="Arial" w:hAnsi="Arial" w:cs="Arial"/>
        </w:rPr>
      </w:pPr>
    </w:p>
    <w:p w14:paraId="77F52B23" w14:textId="2C63D079" w:rsidR="00C3734F" w:rsidRDefault="00C3734F">
      <w:pPr>
        <w:rPr>
          <w:rFonts w:ascii="Arial" w:hAnsi="Arial" w:cs="Arial"/>
        </w:rPr>
      </w:pPr>
    </w:p>
    <w:p w14:paraId="1384E5B6" w14:textId="77777777" w:rsidR="00C3734F" w:rsidRPr="00D154F0" w:rsidRDefault="00C3734F">
      <w:pPr>
        <w:rPr>
          <w:rFonts w:ascii="Arial" w:hAnsi="Arial" w:cs="Arial"/>
        </w:rPr>
      </w:pPr>
    </w:p>
    <w:p w14:paraId="65356C90" w14:textId="77777777" w:rsidR="003D78D8" w:rsidRDefault="003D78D8" w:rsidP="003B1645">
      <w:pPr>
        <w:jc w:val="center"/>
        <w:rPr>
          <w:rFonts w:ascii="Arial" w:hAnsi="Arial" w:cs="Arial"/>
          <w:b/>
          <w:color w:val="FFFFFF" w:themeColor="background1"/>
          <w:sz w:val="32"/>
        </w:rPr>
      </w:pPr>
    </w:p>
    <w:p w14:paraId="10E97113" w14:textId="77777777" w:rsidR="003D78D8" w:rsidRDefault="003D78D8" w:rsidP="003B1645">
      <w:pPr>
        <w:jc w:val="center"/>
        <w:rPr>
          <w:rFonts w:ascii="Arial" w:hAnsi="Arial" w:cs="Arial"/>
          <w:b/>
          <w:color w:val="FFFFFF" w:themeColor="background1"/>
          <w:sz w:val="32"/>
        </w:rPr>
      </w:pPr>
    </w:p>
    <w:p w14:paraId="2BD2E056" w14:textId="77777777" w:rsidR="003D78D8" w:rsidRDefault="003D78D8" w:rsidP="003B1645">
      <w:pPr>
        <w:jc w:val="center"/>
        <w:rPr>
          <w:rFonts w:ascii="Arial" w:hAnsi="Arial" w:cs="Arial"/>
          <w:b/>
          <w:color w:val="FFFFFF" w:themeColor="background1"/>
          <w:sz w:val="32"/>
        </w:rPr>
      </w:pPr>
    </w:p>
    <w:p w14:paraId="7B4A38BD" w14:textId="77777777" w:rsidR="003D78D8" w:rsidRDefault="003D78D8" w:rsidP="003B1645">
      <w:pPr>
        <w:jc w:val="center"/>
        <w:rPr>
          <w:rFonts w:ascii="Arial" w:hAnsi="Arial" w:cs="Arial"/>
          <w:b/>
          <w:color w:val="FFFFFF" w:themeColor="background1"/>
          <w:sz w:val="32"/>
        </w:rPr>
      </w:pPr>
    </w:p>
    <w:p w14:paraId="4343DED8" w14:textId="77777777" w:rsidR="00B21C67" w:rsidRDefault="00B21C67" w:rsidP="003B1645">
      <w:pPr>
        <w:jc w:val="center"/>
        <w:rPr>
          <w:rFonts w:ascii="Arial" w:hAnsi="Arial" w:cs="Arial"/>
          <w:b/>
          <w:color w:val="FFFFFF" w:themeColor="background1"/>
          <w:sz w:val="32"/>
        </w:rPr>
      </w:pPr>
    </w:p>
    <w:p w14:paraId="3C2543F8" w14:textId="77777777" w:rsidR="00B21C67" w:rsidRDefault="00B21C67" w:rsidP="003B1645">
      <w:pPr>
        <w:jc w:val="center"/>
        <w:rPr>
          <w:rFonts w:ascii="Arial" w:hAnsi="Arial" w:cs="Arial"/>
          <w:b/>
          <w:color w:val="FFFFFF" w:themeColor="background1"/>
          <w:sz w:val="32"/>
        </w:rPr>
      </w:pPr>
    </w:p>
    <w:p w14:paraId="681AC53B" w14:textId="0099E350" w:rsidR="000A2B44" w:rsidRDefault="00B2532F" w:rsidP="003B1645">
      <w:pPr>
        <w:jc w:val="center"/>
        <w:rPr>
          <w:rFonts w:ascii="Arial" w:hAnsi="Arial" w:cs="Arial"/>
          <w:b/>
          <w:color w:val="FFFFFF" w:themeColor="background1"/>
          <w:sz w:val="32"/>
        </w:rPr>
      </w:pPr>
      <w:r>
        <w:rPr>
          <w:rFonts w:ascii="Arial" w:hAnsi="Arial" w:cs="Arial"/>
          <w:b/>
          <w:color w:val="FFFFFF" w:themeColor="background1"/>
          <w:sz w:val="32"/>
        </w:rPr>
        <w:t>Relationships &amp; Sex</w:t>
      </w:r>
      <w:r w:rsidR="000373F3">
        <w:rPr>
          <w:rFonts w:ascii="Arial" w:hAnsi="Arial" w:cs="Arial"/>
          <w:b/>
          <w:color w:val="FFFFFF" w:themeColor="background1"/>
          <w:sz w:val="32"/>
        </w:rPr>
        <w:t xml:space="preserve"> Education</w:t>
      </w:r>
      <w:r w:rsidR="00860BB2">
        <w:rPr>
          <w:rFonts w:ascii="Arial" w:hAnsi="Arial" w:cs="Arial"/>
          <w:b/>
          <w:color w:val="FFFFFF" w:themeColor="background1"/>
          <w:sz w:val="32"/>
        </w:rPr>
        <w:t xml:space="preserve"> Policy</w:t>
      </w:r>
    </w:p>
    <w:p w14:paraId="7E7347DF" w14:textId="218FCC23" w:rsidR="00860BB2" w:rsidRPr="00860BB2" w:rsidRDefault="00860BB2" w:rsidP="003B1645">
      <w:pPr>
        <w:jc w:val="center"/>
        <w:rPr>
          <w:rFonts w:ascii="Arial" w:hAnsi="Arial" w:cs="Arial"/>
          <w:b/>
          <w:color w:val="FFFFFF" w:themeColor="background1"/>
          <w:sz w:val="32"/>
        </w:rPr>
      </w:pPr>
      <w:r w:rsidRPr="00860BB2">
        <w:rPr>
          <w:rFonts w:ascii="Arial" w:hAnsi="Arial" w:cs="Arial"/>
          <w:b/>
          <w:color w:val="FFFFFF" w:themeColor="background1"/>
          <w:sz w:val="32"/>
        </w:rPr>
        <w:t>Venture Learning</w:t>
      </w:r>
    </w:p>
    <w:p w14:paraId="3FA9FDE7" w14:textId="7CAD5828" w:rsidR="00D91777" w:rsidRDefault="00D91777" w:rsidP="00B21C67">
      <w:pPr>
        <w:rPr>
          <w:rFonts w:ascii="Arial" w:hAnsi="Arial" w:cs="Arial"/>
          <w:b/>
          <w:sz w:val="32"/>
        </w:rPr>
      </w:pPr>
    </w:p>
    <w:p w14:paraId="211BF949" w14:textId="77777777" w:rsidR="00B21C67" w:rsidRPr="00D154F0" w:rsidRDefault="00B21C67" w:rsidP="00B21C67">
      <w:pPr>
        <w:rPr>
          <w:rFonts w:ascii="Arial" w:hAnsi="Arial" w:cs="Arial"/>
          <w:b/>
          <w:sz w:val="32"/>
        </w:rPr>
      </w:pPr>
    </w:p>
    <w:p w14:paraId="777E52AB" w14:textId="77777777" w:rsidR="00D91777" w:rsidRPr="00D154F0" w:rsidRDefault="00D91777" w:rsidP="00DE7C0E">
      <w:pPr>
        <w:jc w:val="center"/>
        <w:rPr>
          <w:rFonts w:ascii="Arial" w:hAnsi="Arial" w:cs="Arial"/>
          <w:b/>
          <w:sz w:val="32"/>
        </w:rPr>
      </w:pPr>
    </w:p>
    <w:p w14:paraId="44365C76" w14:textId="77777777" w:rsidR="00D91777" w:rsidRPr="00D154F0" w:rsidRDefault="00D91777" w:rsidP="00DE7C0E">
      <w:pPr>
        <w:jc w:val="center"/>
        <w:rPr>
          <w:rFonts w:ascii="Arial" w:hAnsi="Arial" w:cs="Arial"/>
          <w:b/>
          <w:sz w:val="3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tblGrid>
      <w:tr w:rsidR="00DE7C0E" w:rsidRPr="00D154F0" w14:paraId="2F1E05A4" w14:textId="77777777" w:rsidTr="003D78D8">
        <w:trPr>
          <w:trHeight w:val="397"/>
          <w:jc w:val="center"/>
        </w:trPr>
        <w:tc>
          <w:tcPr>
            <w:tcW w:w="2835" w:type="dxa"/>
            <w:vAlign w:val="center"/>
          </w:tcPr>
          <w:p w14:paraId="7485FBE5" w14:textId="77777777" w:rsidR="00DE7C0E" w:rsidRPr="003D78D8" w:rsidRDefault="001012B4" w:rsidP="00B21C67">
            <w:pPr>
              <w:rPr>
                <w:rFonts w:ascii="Arial" w:hAnsi="Arial" w:cs="Arial"/>
                <w:b/>
                <w:color w:val="FFFFFF" w:themeColor="background1"/>
              </w:rPr>
            </w:pPr>
            <w:r w:rsidRPr="003D78D8">
              <w:rPr>
                <w:rFonts w:ascii="Arial" w:hAnsi="Arial" w:cs="Arial"/>
                <w:b/>
                <w:color w:val="FFFFFF" w:themeColor="background1"/>
              </w:rPr>
              <w:t>Document Owner</w:t>
            </w:r>
          </w:p>
        </w:tc>
        <w:tc>
          <w:tcPr>
            <w:tcW w:w="2835" w:type="dxa"/>
            <w:vAlign w:val="center"/>
          </w:tcPr>
          <w:p w14:paraId="531D8902" w14:textId="7BFDEE97" w:rsidR="00DE7C0E" w:rsidRPr="003D78D8" w:rsidRDefault="0083639A" w:rsidP="00B21C67">
            <w:pPr>
              <w:jc w:val="right"/>
              <w:rPr>
                <w:rFonts w:ascii="Arial" w:hAnsi="Arial" w:cs="Arial"/>
                <w:color w:val="FFFFFF" w:themeColor="background1"/>
              </w:rPr>
            </w:pPr>
            <w:r w:rsidRPr="003D78D8">
              <w:rPr>
                <w:rFonts w:ascii="Arial" w:hAnsi="Arial" w:cs="Arial"/>
                <w:color w:val="FFFFFF" w:themeColor="background1"/>
              </w:rPr>
              <w:t>Rhys Griffiths</w:t>
            </w:r>
          </w:p>
        </w:tc>
      </w:tr>
      <w:tr w:rsidR="00DE7C0E" w:rsidRPr="00D154F0" w14:paraId="120C23FF" w14:textId="77777777" w:rsidTr="003D78D8">
        <w:trPr>
          <w:trHeight w:val="397"/>
          <w:jc w:val="center"/>
        </w:trPr>
        <w:tc>
          <w:tcPr>
            <w:tcW w:w="2835" w:type="dxa"/>
            <w:vAlign w:val="center"/>
          </w:tcPr>
          <w:p w14:paraId="2DCB3E58" w14:textId="77777777" w:rsidR="00DE7C0E" w:rsidRPr="003D78D8" w:rsidRDefault="00DE7C0E" w:rsidP="00B21C67">
            <w:pPr>
              <w:rPr>
                <w:rFonts w:ascii="Arial" w:hAnsi="Arial" w:cs="Arial"/>
                <w:b/>
                <w:color w:val="FFFFFF" w:themeColor="background1"/>
              </w:rPr>
            </w:pPr>
            <w:r w:rsidRPr="003D78D8">
              <w:rPr>
                <w:rFonts w:ascii="Arial" w:hAnsi="Arial" w:cs="Arial"/>
                <w:b/>
                <w:color w:val="FFFFFF" w:themeColor="background1"/>
              </w:rPr>
              <w:t>Version</w:t>
            </w:r>
          </w:p>
        </w:tc>
        <w:tc>
          <w:tcPr>
            <w:tcW w:w="2835" w:type="dxa"/>
            <w:vAlign w:val="center"/>
          </w:tcPr>
          <w:p w14:paraId="692380AC" w14:textId="0A842E6B" w:rsidR="00DE7C0E" w:rsidRPr="003D78D8" w:rsidRDefault="007A0AA1" w:rsidP="00B21C67">
            <w:pPr>
              <w:jc w:val="right"/>
              <w:rPr>
                <w:rFonts w:ascii="Arial" w:hAnsi="Arial" w:cs="Arial"/>
                <w:color w:val="FFFFFF" w:themeColor="background1"/>
              </w:rPr>
            </w:pPr>
            <w:r>
              <w:rPr>
                <w:rFonts w:ascii="Arial" w:hAnsi="Arial" w:cs="Arial"/>
                <w:color w:val="FFFFFF" w:themeColor="background1"/>
              </w:rPr>
              <w:t>4</w:t>
            </w:r>
            <w:r w:rsidR="00E0717B" w:rsidRPr="003D78D8">
              <w:rPr>
                <w:rFonts w:ascii="Arial" w:hAnsi="Arial" w:cs="Arial"/>
                <w:color w:val="FFFFFF" w:themeColor="background1"/>
              </w:rPr>
              <w:t>.0</w:t>
            </w:r>
          </w:p>
        </w:tc>
      </w:tr>
      <w:tr w:rsidR="00DE7C0E" w:rsidRPr="00D154F0" w14:paraId="53AF0F4E" w14:textId="77777777" w:rsidTr="003D78D8">
        <w:trPr>
          <w:trHeight w:val="397"/>
          <w:jc w:val="center"/>
        </w:trPr>
        <w:tc>
          <w:tcPr>
            <w:tcW w:w="2835" w:type="dxa"/>
            <w:vAlign w:val="center"/>
          </w:tcPr>
          <w:p w14:paraId="76CDBB7C" w14:textId="77777777" w:rsidR="00DE7C0E" w:rsidRPr="003D78D8" w:rsidRDefault="00DE7C0E" w:rsidP="00B21C67">
            <w:pPr>
              <w:rPr>
                <w:rFonts w:ascii="Arial" w:hAnsi="Arial" w:cs="Arial"/>
                <w:b/>
                <w:color w:val="FFFFFF" w:themeColor="background1"/>
              </w:rPr>
            </w:pPr>
            <w:r w:rsidRPr="003D78D8">
              <w:rPr>
                <w:rFonts w:ascii="Arial" w:hAnsi="Arial" w:cs="Arial"/>
                <w:b/>
                <w:color w:val="FFFFFF" w:themeColor="background1"/>
              </w:rPr>
              <w:t>Effective From</w:t>
            </w:r>
          </w:p>
        </w:tc>
        <w:tc>
          <w:tcPr>
            <w:tcW w:w="2835" w:type="dxa"/>
            <w:vAlign w:val="center"/>
          </w:tcPr>
          <w:p w14:paraId="4D9E79AF" w14:textId="7DC5E72D" w:rsidR="00DE7C0E" w:rsidRPr="003D78D8" w:rsidRDefault="00C159BC" w:rsidP="00B21C67">
            <w:pPr>
              <w:jc w:val="right"/>
              <w:rPr>
                <w:rFonts w:ascii="Arial" w:hAnsi="Arial" w:cs="Arial"/>
                <w:color w:val="FFFFFF" w:themeColor="background1"/>
              </w:rPr>
            </w:pPr>
            <w:r>
              <w:rPr>
                <w:rFonts w:ascii="Arial" w:hAnsi="Arial" w:cs="Arial"/>
                <w:color w:val="FFFFFF" w:themeColor="background1"/>
              </w:rPr>
              <w:t>0</w:t>
            </w:r>
            <w:r w:rsidR="00D12C90">
              <w:rPr>
                <w:rFonts w:ascii="Arial" w:hAnsi="Arial" w:cs="Arial"/>
                <w:color w:val="FFFFFF" w:themeColor="background1"/>
              </w:rPr>
              <w:t>1</w:t>
            </w:r>
            <w:r w:rsidR="002042A3" w:rsidRPr="003D78D8">
              <w:rPr>
                <w:rFonts w:ascii="Arial" w:hAnsi="Arial" w:cs="Arial"/>
                <w:color w:val="FFFFFF" w:themeColor="background1"/>
              </w:rPr>
              <w:t>/0</w:t>
            </w:r>
            <w:r w:rsidR="00D12C90">
              <w:rPr>
                <w:rFonts w:ascii="Arial" w:hAnsi="Arial" w:cs="Arial"/>
                <w:color w:val="FFFFFF" w:themeColor="background1"/>
              </w:rPr>
              <w:t>9</w:t>
            </w:r>
            <w:r w:rsidR="002042A3" w:rsidRPr="003D78D8">
              <w:rPr>
                <w:rFonts w:ascii="Arial" w:hAnsi="Arial" w:cs="Arial"/>
                <w:color w:val="FFFFFF" w:themeColor="background1"/>
              </w:rPr>
              <w:t>/20</w:t>
            </w:r>
            <w:r>
              <w:rPr>
                <w:rFonts w:ascii="Arial" w:hAnsi="Arial" w:cs="Arial"/>
                <w:color w:val="FFFFFF" w:themeColor="background1"/>
              </w:rPr>
              <w:t>2</w:t>
            </w:r>
            <w:r w:rsidR="007A0AA1">
              <w:rPr>
                <w:rFonts w:ascii="Arial" w:hAnsi="Arial" w:cs="Arial"/>
                <w:color w:val="FFFFFF" w:themeColor="background1"/>
              </w:rPr>
              <w:t>4</w:t>
            </w:r>
          </w:p>
        </w:tc>
      </w:tr>
      <w:tr w:rsidR="00DE7C0E" w:rsidRPr="00D154F0" w14:paraId="4DF60866" w14:textId="77777777" w:rsidTr="003D78D8">
        <w:trPr>
          <w:trHeight w:val="397"/>
          <w:jc w:val="center"/>
        </w:trPr>
        <w:tc>
          <w:tcPr>
            <w:tcW w:w="2835" w:type="dxa"/>
            <w:vAlign w:val="center"/>
          </w:tcPr>
          <w:p w14:paraId="7DEB1047" w14:textId="043D76A6" w:rsidR="00DE7C0E" w:rsidRPr="003D78D8" w:rsidRDefault="0030500A" w:rsidP="00B21C67">
            <w:pPr>
              <w:rPr>
                <w:rFonts w:ascii="Arial" w:hAnsi="Arial" w:cs="Arial"/>
                <w:b/>
                <w:color w:val="FFFFFF" w:themeColor="background1"/>
              </w:rPr>
            </w:pPr>
            <w:r w:rsidRPr="003D78D8">
              <w:rPr>
                <w:rFonts w:ascii="Arial" w:hAnsi="Arial" w:cs="Arial"/>
                <w:b/>
                <w:color w:val="FFFFFF" w:themeColor="background1"/>
              </w:rPr>
              <w:t xml:space="preserve">Next </w:t>
            </w:r>
            <w:r w:rsidR="00DE7C0E" w:rsidRPr="003D78D8">
              <w:rPr>
                <w:rFonts w:ascii="Arial" w:hAnsi="Arial" w:cs="Arial"/>
                <w:b/>
                <w:color w:val="FFFFFF" w:themeColor="background1"/>
              </w:rPr>
              <w:t>Review Date</w:t>
            </w:r>
          </w:p>
        </w:tc>
        <w:tc>
          <w:tcPr>
            <w:tcW w:w="2835" w:type="dxa"/>
            <w:vAlign w:val="center"/>
          </w:tcPr>
          <w:p w14:paraId="3DDC780B" w14:textId="122AB219" w:rsidR="00DE7C0E" w:rsidRPr="003D78D8" w:rsidRDefault="00C159BC" w:rsidP="00B21C67">
            <w:pPr>
              <w:jc w:val="right"/>
              <w:rPr>
                <w:rFonts w:ascii="Arial" w:hAnsi="Arial" w:cs="Arial"/>
                <w:color w:val="FFFFFF" w:themeColor="background1"/>
              </w:rPr>
            </w:pPr>
            <w:r>
              <w:rPr>
                <w:rFonts w:ascii="Arial" w:hAnsi="Arial" w:cs="Arial"/>
                <w:color w:val="FFFFFF" w:themeColor="background1"/>
              </w:rPr>
              <w:t>0</w:t>
            </w:r>
            <w:r w:rsidR="00D12C90">
              <w:rPr>
                <w:rFonts w:ascii="Arial" w:hAnsi="Arial" w:cs="Arial"/>
                <w:color w:val="FFFFFF" w:themeColor="background1"/>
              </w:rPr>
              <w:t>1</w:t>
            </w:r>
            <w:r w:rsidR="0030500A" w:rsidRPr="003D78D8">
              <w:rPr>
                <w:rFonts w:ascii="Arial" w:hAnsi="Arial" w:cs="Arial"/>
                <w:color w:val="FFFFFF" w:themeColor="background1"/>
              </w:rPr>
              <w:t>/</w:t>
            </w:r>
            <w:r w:rsidR="003F4B48" w:rsidRPr="003D78D8">
              <w:rPr>
                <w:rFonts w:ascii="Arial" w:hAnsi="Arial" w:cs="Arial"/>
                <w:color w:val="FFFFFF" w:themeColor="background1"/>
              </w:rPr>
              <w:t>0</w:t>
            </w:r>
            <w:r w:rsidR="00D12C90">
              <w:rPr>
                <w:rFonts w:ascii="Arial" w:hAnsi="Arial" w:cs="Arial"/>
                <w:color w:val="FFFFFF" w:themeColor="background1"/>
              </w:rPr>
              <w:t>9</w:t>
            </w:r>
            <w:r w:rsidR="003F4B48" w:rsidRPr="003D78D8">
              <w:rPr>
                <w:rFonts w:ascii="Arial" w:hAnsi="Arial" w:cs="Arial"/>
                <w:color w:val="FFFFFF" w:themeColor="background1"/>
              </w:rPr>
              <w:t>/</w:t>
            </w:r>
            <w:r w:rsidR="0030500A" w:rsidRPr="003D78D8">
              <w:rPr>
                <w:rFonts w:ascii="Arial" w:hAnsi="Arial" w:cs="Arial"/>
                <w:color w:val="FFFFFF" w:themeColor="background1"/>
              </w:rPr>
              <w:t>20</w:t>
            </w:r>
            <w:r w:rsidR="003E4B94">
              <w:rPr>
                <w:rFonts w:ascii="Arial" w:hAnsi="Arial" w:cs="Arial"/>
                <w:color w:val="FFFFFF" w:themeColor="background1"/>
              </w:rPr>
              <w:t>2</w:t>
            </w:r>
            <w:r w:rsidR="007A0AA1">
              <w:rPr>
                <w:rFonts w:ascii="Arial" w:hAnsi="Arial" w:cs="Arial"/>
                <w:color w:val="FFFFFF" w:themeColor="background1"/>
              </w:rPr>
              <w:t>5</w:t>
            </w:r>
          </w:p>
        </w:tc>
      </w:tr>
    </w:tbl>
    <w:p w14:paraId="0F84938C" w14:textId="77777777" w:rsidR="00276AE9" w:rsidRDefault="00276AE9" w:rsidP="00860BB2">
      <w:pPr>
        <w:rPr>
          <w:rStyle w:val="Heading1Char"/>
        </w:rPr>
      </w:pPr>
      <w:bookmarkStart w:id="0" w:name="_Toc450659766"/>
    </w:p>
    <w:p w14:paraId="33974C9B" w14:textId="77777777" w:rsidR="00276AE9" w:rsidRDefault="00276AE9">
      <w:pPr>
        <w:rPr>
          <w:rStyle w:val="Heading1Char"/>
        </w:rPr>
      </w:pPr>
      <w:r>
        <w:rPr>
          <w:rStyle w:val="Heading1Char"/>
        </w:rPr>
        <w:br w:type="page"/>
      </w:r>
    </w:p>
    <w:p w14:paraId="048F3B49" w14:textId="087A114F" w:rsidR="000827BE" w:rsidRDefault="00EA051D" w:rsidP="000827BE">
      <w:pPr>
        <w:rPr>
          <w:rFonts w:ascii="Arial" w:hAnsi="Arial" w:cs="Arial"/>
        </w:rPr>
      </w:pPr>
      <w:r>
        <w:rPr>
          <w:rStyle w:val="Heading1Char"/>
        </w:rPr>
        <w:lastRenderedPageBreak/>
        <w:t>Introduction</w:t>
      </w:r>
      <w:r w:rsidR="00F46B25">
        <w:rPr>
          <w:rFonts w:ascii="Arial" w:hAnsi="Arial" w:cs="Arial"/>
          <w:b/>
        </w:rPr>
        <w:br/>
      </w:r>
      <w:bookmarkEnd w:id="0"/>
      <w:r w:rsidR="000827BE">
        <w:rPr>
          <w:rFonts w:ascii="Arial" w:hAnsi="Arial" w:cs="Arial"/>
        </w:rPr>
        <w:t>This policy is written in accordance with the DfE’s statement of intent for R</w:t>
      </w:r>
      <w:r w:rsidR="00184446">
        <w:rPr>
          <w:rFonts w:ascii="Arial" w:hAnsi="Arial" w:cs="Arial"/>
        </w:rPr>
        <w:t xml:space="preserve">elationships &amp; </w:t>
      </w:r>
      <w:r w:rsidR="000827BE">
        <w:rPr>
          <w:rFonts w:ascii="Arial" w:hAnsi="Arial" w:cs="Arial"/>
        </w:rPr>
        <w:t>S</w:t>
      </w:r>
      <w:r w:rsidR="00184446">
        <w:rPr>
          <w:rFonts w:ascii="Arial" w:hAnsi="Arial" w:cs="Arial"/>
        </w:rPr>
        <w:t xml:space="preserve">ex </w:t>
      </w:r>
      <w:r w:rsidR="000827BE">
        <w:rPr>
          <w:rFonts w:ascii="Arial" w:hAnsi="Arial" w:cs="Arial"/>
        </w:rPr>
        <w:t>E</w:t>
      </w:r>
      <w:r w:rsidR="00184446">
        <w:rPr>
          <w:rFonts w:ascii="Arial" w:hAnsi="Arial" w:cs="Arial"/>
        </w:rPr>
        <w:t>ducation</w:t>
      </w:r>
      <w:r w:rsidR="000827BE">
        <w:rPr>
          <w:rFonts w:ascii="Arial" w:hAnsi="Arial" w:cs="Arial"/>
        </w:rPr>
        <w:t>:</w:t>
      </w:r>
    </w:p>
    <w:p w14:paraId="05E21BC4" w14:textId="77777777" w:rsidR="000827BE" w:rsidRPr="00B2532F" w:rsidRDefault="000827BE" w:rsidP="000827BE">
      <w:pPr>
        <w:ind w:left="1134" w:right="1134"/>
        <w:rPr>
          <w:rFonts w:ascii="Arial" w:hAnsi="Arial" w:cs="Arial"/>
          <w:i/>
        </w:rPr>
      </w:pPr>
      <w:r w:rsidRPr="00B2532F">
        <w:rPr>
          <w:rFonts w:ascii="Arial" w:hAnsi="Arial" w:cs="Arial"/>
          <w:i/>
        </w:rPr>
        <w:t xml:space="preserve">‘RSE will be age-appropriate, building knowledge and life skills over time in a way that prepares pupils for issues they will soon face.  They will likely focus on:  </w:t>
      </w:r>
    </w:p>
    <w:p w14:paraId="4E4FE32D" w14:textId="77777777" w:rsidR="000827BE" w:rsidRPr="00B2532F" w:rsidRDefault="000827BE" w:rsidP="000827BE">
      <w:pPr>
        <w:pStyle w:val="ListParagraph"/>
        <w:numPr>
          <w:ilvl w:val="0"/>
          <w:numId w:val="34"/>
        </w:numPr>
        <w:ind w:left="1134" w:right="1134"/>
        <w:rPr>
          <w:rFonts w:ascii="Arial" w:hAnsi="Arial" w:cs="Arial"/>
          <w:i/>
        </w:rPr>
      </w:pPr>
      <w:r w:rsidRPr="00B2532F">
        <w:rPr>
          <w:rFonts w:ascii="Arial" w:hAnsi="Arial" w:cs="Arial"/>
          <w:i/>
        </w:rPr>
        <w:t xml:space="preserve">different types of relationships, including friendships, family relationships, dealing with strangers and, at secondary school, intimate </w:t>
      </w:r>
      <w:proofErr w:type="gramStart"/>
      <w:r w:rsidRPr="00B2532F">
        <w:rPr>
          <w:rFonts w:ascii="Arial" w:hAnsi="Arial" w:cs="Arial"/>
          <w:i/>
        </w:rPr>
        <w:t>relationships;</w:t>
      </w:r>
      <w:proofErr w:type="gramEnd"/>
      <w:r w:rsidRPr="00B2532F">
        <w:rPr>
          <w:rFonts w:ascii="Arial" w:hAnsi="Arial" w:cs="Arial"/>
          <w:i/>
        </w:rPr>
        <w:t xml:space="preserve"> </w:t>
      </w:r>
    </w:p>
    <w:p w14:paraId="69CB1F4B" w14:textId="77777777" w:rsidR="000827BE" w:rsidRPr="00B2532F" w:rsidRDefault="000827BE" w:rsidP="000827BE">
      <w:pPr>
        <w:pStyle w:val="ListParagraph"/>
        <w:numPr>
          <w:ilvl w:val="0"/>
          <w:numId w:val="34"/>
        </w:numPr>
        <w:ind w:left="1134" w:right="1134"/>
        <w:rPr>
          <w:rFonts w:ascii="Arial" w:hAnsi="Arial" w:cs="Arial"/>
          <w:i/>
        </w:rPr>
      </w:pPr>
      <w:r w:rsidRPr="00B2532F">
        <w:rPr>
          <w:rFonts w:ascii="Arial" w:hAnsi="Arial" w:cs="Arial"/>
          <w:i/>
        </w:rPr>
        <w:t xml:space="preserve">how to recognise, understand and build healthy relationships, including self-respect and respect for others, commitment, tolerance, boundaries and consent, and how to manage conflict, and also how to recognise unhealthy </w:t>
      </w:r>
      <w:proofErr w:type="gramStart"/>
      <w:r w:rsidRPr="00B2532F">
        <w:rPr>
          <w:rFonts w:ascii="Arial" w:hAnsi="Arial" w:cs="Arial"/>
          <w:i/>
        </w:rPr>
        <w:t>relationships;</w:t>
      </w:r>
      <w:proofErr w:type="gramEnd"/>
    </w:p>
    <w:p w14:paraId="307C7A4E" w14:textId="77777777" w:rsidR="000827BE" w:rsidRPr="00B2532F" w:rsidRDefault="000827BE" w:rsidP="000827BE">
      <w:pPr>
        <w:pStyle w:val="ListParagraph"/>
        <w:numPr>
          <w:ilvl w:val="0"/>
          <w:numId w:val="34"/>
        </w:numPr>
        <w:ind w:left="1134" w:right="1134"/>
        <w:rPr>
          <w:rFonts w:ascii="Arial" w:hAnsi="Arial" w:cs="Arial"/>
          <w:i/>
        </w:rPr>
      </w:pPr>
      <w:r w:rsidRPr="00B2532F">
        <w:rPr>
          <w:rFonts w:ascii="Arial" w:hAnsi="Arial" w:cs="Arial"/>
          <w:i/>
        </w:rPr>
        <w:t xml:space="preserve">how relationships may affect health and wellbeing, including mental </w:t>
      </w:r>
      <w:proofErr w:type="gramStart"/>
      <w:r w:rsidRPr="00B2532F">
        <w:rPr>
          <w:rFonts w:ascii="Arial" w:hAnsi="Arial" w:cs="Arial"/>
          <w:i/>
        </w:rPr>
        <w:t>health;</w:t>
      </w:r>
      <w:proofErr w:type="gramEnd"/>
    </w:p>
    <w:p w14:paraId="326CD80E" w14:textId="77777777" w:rsidR="000827BE" w:rsidRPr="00B2532F" w:rsidRDefault="000827BE" w:rsidP="000827BE">
      <w:pPr>
        <w:pStyle w:val="ListParagraph"/>
        <w:numPr>
          <w:ilvl w:val="0"/>
          <w:numId w:val="34"/>
        </w:numPr>
        <w:ind w:left="1134" w:right="1134"/>
        <w:rPr>
          <w:rFonts w:ascii="Arial" w:hAnsi="Arial" w:cs="Arial"/>
          <w:i/>
        </w:rPr>
      </w:pPr>
      <w:r w:rsidRPr="00B2532F">
        <w:rPr>
          <w:rFonts w:ascii="Arial" w:hAnsi="Arial" w:cs="Arial"/>
          <w:i/>
        </w:rPr>
        <w:t>healthy relationships and safety online; and,</w:t>
      </w:r>
    </w:p>
    <w:p w14:paraId="14A96323" w14:textId="77777777" w:rsidR="000827BE" w:rsidRDefault="000827BE" w:rsidP="000827BE">
      <w:pPr>
        <w:pStyle w:val="ListParagraph"/>
        <w:numPr>
          <w:ilvl w:val="0"/>
          <w:numId w:val="34"/>
        </w:numPr>
        <w:ind w:left="1134" w:right="1134"/>
        <w:rPr>
          <w:rFonts w:ascii="Arial" w:hAnsi="Arial" w:cs="Arial"/>
          <w:i/>
        </w:rPr>
      </w:pPr>
      <w:r w:rsidRPr="00B2532F">
        <w:rPr>
          <w:rFonts w:ascii="Arial" w:hAnsi="Arial" w:cs="Arial"/>
          <w:i/>
        </w:rPr>
        <w:t>factual knowledge, at secondary school, around sex, sexual health and sexuality, set firmly within the context of relationships.’</w:t>
      </w:r>
    </w:p>
    <w:p w14:paraId="414CE538" w14:textId="77777777" w:rsidR="000827BE" w:rsidRDefault="000827BE" w:rsidP="000827BE">
      <w:pPr>
        <w:pStyle w:val="ListParagraph"/>
        <w:ind w:left="1134" w:right="1134"/>
        <w:rPr>
          <w:rFonts w:ascii="Arial" w:hAnsi="Arial" w:cs="Arial"/>
          <w:i/>
        </w:rPr>
      </w:pPr>
    </w:p>
    <w:p w14:paraId="1B88155D" w14:textId="403EAB8C" w:rsidR="00EA051D" w:rsidRPr="00BB01C0" w:rsidRDefault="000827BE" w:rsidP="00BB01C0">
      <w:pPr>
        <w:rPr>
          <w:rFonts w:ascii="Arial" w:hAnsi="Arial" w:cs="Arial"/>
        </w:rPr>
      </w:pPr>
      <w:r w:rsidRPr="000827BE">
        <w:rPr>
          <w:rFonts w:ascii="Arial" w:hAnsi="Arial" w:cs="Arial"/>
        </w:rPr>
        <w:t>Venture Learning believes that all children and young people have the right to high quality, comprehensive Relationships &amp; Sex education (RSE) that promotes good sexual health, and equal and healthy relationships. We support a rights-based approach to RSE, based on qualities such as mutual respect, trust and consent.</w:t>
      </w:r>
      <w:r w:rsidR="00EA051D">
        <w:br w:type="page"/>
      </w:r>
    </w:p>
    <w:p w14:paraId="4EA84CCD" w14:textId="77777777" w:rsidR="00032586" w:rsidRPr="00D154F0" w:rsidRDefault="00EA051D" w:rsidP="00F37EC6">
      <w:pPr>
        <w:pStyle w:val="Heading1"/>
        <w:jc w:val="both"/>
      </w:pPr>
      <w:r>
        <w:lastRenderedPageBreak/>
        <w:t>Key Staff and Contacts</w:t>
      </w:r>
    </w:p>
    <w:p w14:paraId="29974145" w14:textId="77777777" w:rsidR="00F46B25" w:rsidRDefault="00F46B25" w:rsidP="00F37EC6">
      <w:pPr>
        <w:jc w:val="both"/>
        <w:outlineLvl w:val="0"/>
        <w:rPr>
          <w:rFonts w:ascii="Arial" w:hAnsi="Arial" w:cs="Arial"/>
        </w:rPr>
      </w:pPr>
      <w:bookmarkStart w:id="1" w:name="_Toc450659773"/>
    </w:p>
    <w:p w14:paraId="2AAFC404" w14:textId="4C8F9BA1" w:rsidR="0009338E" w:rsidRDefault="00535F72" w:rsidP="00F37EC6">
      <w:pPr>
        <w:jc w:val="both"/>
        <w:outlineLvl w:val="0"/>
        <w:rPr>
          <w:rFonts w:ascii="Arial" w:hAnsi="Arial" w:cs="Arial"/>
          <w:b/>
        </w:rPr>
      </w:pPr>
      <w:r>
        <w:rPr>
          <w:rFonts w:ascii="Arial" w:hAnsi="Arial" w:cs="Arial"/>
          <w:b/>
        </w:rPr>
        <w:t>Provision</w:t>
      </w:r>
      <w:r w:rsidR="0009338E" w:rsidRPr="0009338E">
        <w:rPr>
          <w:rFonts w:ascii="Arial" w:hAnsi="Arial" w:cs="Arial"/>
          <w:b/>
        </w:rPr>
        <w:t xml:space="preserve"> Based Contacts</w:t>
      </w:r>
    </w:p>
    <w:tbl>
      <w:tblPr>
        <w:tblStyle w:val="TableGrid"/>
        <w:tblW w:w="0" w:type="auto"/>
        <w:tblLook w:val="04A0" w:firstRow="1" w:lastRow="0" w:firstColumn="1" w:lastColumn="0" w:noHBand="0" w:noVBand="1"/>
      </w:tblPr>
      <w:tblGrid>
        <w:gridCol w:w="4504"/>
        <w:gridCol w:w="4512"/>
      </w:tblGrid>
      <w:tr w:rsidR="000B1531" w14:paraId="40717D55" w14:textId="77777777" w:rsidTr="00F15371">
        <w:trPr>
          <w:trHeight w:val="510"/>
        </w:trPr>
        <w:tc>
          <w:tcPr>
            <w:tcW w:w="4504" w:type="dxa"/>
            <w:tcBorders>
              <w:top w:val="single" w:sz="4" w:space="0" w:color="auto"/>
              <w:left w:val="single" w:sz="4" w:space="0" w:color="auto"/>
              <w:bottom w:val="single" w:sz="4" w:space="0" w:color="auto"/>
              <w:right w:val="single" w:sz="4" w:space="0" w:color="auto"/>
            </w:tcBorders>
            <w:shd w:val="clear" w:color="auto" w:fill="BFBFBF" w:themeFill="text1" w:themeFillTint="40"/>
            <w:vAlign w:val="center"/>
            <w:hideMark/>
          </w:tcPr>
          <w:bookmarkEnd w:id="1"/>
          <w:p w14:paraId="5F3B3806" w14:textId="77777777" w:rsidR="000B1531" w:rsidRPr="00A11B1E" w:rsidRDefault="000B1531" w:rsidP="00F15371">
            <w:pPr>
              <w:jc w:val="both"/>
              <w:rPr>
                <w:rFonts w:ascii="Arial" w:hAnsi="Arial" w:cs="Arial"/>
                <w:b/>
              </w:rPr>
            </w:pPr>
            <w:r w:rsidRPr="00A11B1E">
              <w:rPr>
                <w:rFonts w:ascii="Arial" w:hAnsi="Arial" w:cs="Arial"/>
                <w:b/>
              </w:rPr>
              <w:t>Name</w:t>
            </w:r>
          </w:p>
        </w:tc>
        <w:tc>
          <w:tcPr>
            <w:tcW w:w="4512" w:type="dxa"/>
            <w:tcBorders>
              <w:top w:val="single" w:sz="4" w:space="0" w:color="auto"/>
              <w:left w:val="single" w:sz="4" w:space="0" w:color="auto"/>
              <w:bottom w:val="single" w:sz="4" w:space="0" w:color="auto"/>
              <w:right w:val="single" w:sz="4" w:space="0" w:color="auto"/>
            </w:tcBorders>
            <w:shd w:val="clear" w:color="auto" w:fill="BFBFBF" w:themeFill="text1" w:themeFillTint="40"/>
            <w:vAlign w:val="center"/>
            <w:hideMark/>
          </w:tcPr>
          <w:p w14:paraId="7DE11F0F" w14:textId="77777777" w:rsidR="000B1531" w:rsidRPr="00A11B1E" w:rsidRDefault="000B1531" w:rsidP="00F15371">
            <w:pPr>
              <w:jc w:val="both"/>
              <w:rPr>
                <w:rFonts w:ascii="Arial" w:hAnsi="Arial" w:cs="Arial"/>
                <w:b/>
              </w:rPr>
            </w:pPr>
            <w:r w:rsidRPr="00A11B1E">
              <w:rPr>
                <w:rFonts w:ascii="Arial" w:hAnsi="Arial" w:cs="Arial"/>
                <w:b/>
              </w:rPr>
              <w:t>Role</w:t>
            </w:r>
          </w:p>
        </w:tc>
      </w:tr>
      <w:tr w:rsidR="000B1531" w14:paraId="5FF20277" w14:textId="77777777" w:rsidTr="00F15371">
        <w:trPr>
          <w:trHeight w:val="510"/>
        </w:trPr>
        <w:tc>
          <w:tcPr>
            <w:tcW w:w="4504" w:type="dxa"/>
            <w:tcBorders>
              <w:top w:val="single" w:sz="4" w:space="0" w:color="auto"/>
              <w:left w:val="single" w:sz="4" w:space="0" w:color="auto"/>
              <w:bottom w:val="single" w:sz="4" w:space="0" w:color="auto"/>
              <w:right w:val="single" w:sz="4" w:space="0" w:color="auto"/>
            </w:tcBorders>
            <w:shd w:val="clear" w:color="auto" w:fill="E5E5E5" w:themeFill="text1" w:themeFillTint="1A"/>
            <w:vAlign w:val="center"/>
          </w:tcPr>
          <w:p w14:paraId="5CE1FB85" w14:textId="77777777" w:rsidR="000B1531" w:rsidRPr="004226D6" w:rsidRDefault="000B1531" w:rsidP="00F15371">
            <w:pPr>
              <w:jc w:val="both"/>
              <w:rPr>
                <w:rFonts w:ascii="Arial" w:hAnsi="Arial" w:cs="Arial"/>
                <w:b/>
              </w:rPr>
            </w:pPr>
            <w:r w:rsidRPr="004226D6">
              <w:rPr>
                <w:rFonts w:ascii="Arial" w:hAnsi="Arial" w:cs="Arial"/>
                <w:b/>
              </w:rPr>
              <w:t xml:space="preserve">Rhys Griffiths </w:t>
            </w:r>
          </w:p>
        </w:tc>
        <w:tc>
          <w:tcPr>
            <w:tcW w:w="4512" w:type="dxa"/>
            <w:tcBorders>
              <w:top w:val="single" w:sz="4" w:space="0" w:color="auto"/>
              <w:left w:val="single" w:sz="4" w:space="0" w:color="auto"/>
              <w:bottom w:val="single" w:sz="4" w:space="0" w:color="auto"/>
              <w:right w:val="single" w:sz="4" w:space="0" w:color="auto"/>
            </w:tcBorders>
            <w:vAlign w:val="center"/>
            <w:hideMark/>
          </w:tcPr>
          <w:p w14:paraId="647B0EC2" w14:textId="67D64457" w:rsidR="000B1531" w:rsidRPr="004226D6" w:rsidRDefault="00482AE5" w:rsidP="00F15371">
            <w:pPr>
              <w:jc w:val="both"/>
              <w:rPr>
                <w:rFonts w:ascii="Arial" w:hAnsi="Arial" w:cs="Arial"/>
                <w:b/>
              </w:rPr>
            </w:pPr>
            <w:r>
              <w:rPr>
                <w:rFonts w:ascii="Arial" w:hAnsi="Arial" w:cs="Arial"/>
                <w:b/>
              </w:rPr>
              <w:t xml:space="preserve">Chair Of </w:t>
            </w:r>
            <w:proofErr w:type="gramStart"/>
            <w:r w:rsidR="007A0AA1">
              <w:rPr>
                <w:rFonts w:ascii="Arial" w:hAnsi="Arial" w:cs="Arial"/>
                <w:b/>
              </w:rPr>
              <w:t>The</w:t>
            </w:r>
            <w:proofErr w:type="gramEnd"/>
            <w:r w:rsidR="007A0AA1">
              <w:rPr>
                <w:rFonts w:ascii="Arial" w:hAnsi="Arial" w:cs="Arial"/>
                <w:b/>
              </w:rPr>
              <w:t xml:space="preserve"> Proprietary Body</w:t>
            </w:r>
          </w:p>
        </w:tc>
      </w:tr>
      <w:tr w:rsidR="000B1531" w14:paraId="03122F97" w14:textId="77777777" w:rsidTr="00F15371">
        <w:trPr>
          <w:trHeight w:val="510"/>
        </w:trPr>
        <w:tc>
          <w:tcPr>
            <w:tcW w:w="4504" w:type="dxa"/>
            <w:tcBorders>
              <w:top w:val="single" w:sz="4" w:space="0" w:color="auto"/>
              <w:left w:val="single" w:sz="4" w:space="0" w:color="auto"/>
              <w:bottom w:val="single" w:sz="4" w:space="0" w:color="auto"/>
              <w:right w:val="single" w:sz="4" w:space="0" w:color="auto"/>
            </w:tcBorders>
            <w:shd w:val="clear" w:color="auto" w:fill="E5E5E5" w:themeFill="text1" w:themeFillTint="1A"/>
            <w:vAlign w:val="center"/>
          </w:tcPr>
          <w:p w14:paraId="62556ED6" w14:textId="17693FED" w:rsidR="000B1531" w:rsidRDefault="00D12C90" w:rsidP="00F15371">
            <w:pPr>
              <w:jc w:val="both"/>
              <w:rPr>
                <w:rFonts w:ascii="Arial" w:hAnsi="Arial" w:cs="Arial"/>
              </w:rPr>
            </w:pPr>
            <w:r>
              <w:rPr>
                <w:rFonts w:ascii="Arial" w:hAnsi="Arial" w:cs="Arial"/>
                <w:b/>
              </w:rPr>
              <w:t>Rich Hill</w:t>
            </w:r>
          </w:p>
        </w:tc>
        <w:tc>
          <w:tcPr>
            <w:tcW w:w="4512" w:type="dxa"/>
            <w:tcBorders>
              <w:top w:val="single" w:sz="4" w:space="0" w:color="auto"/>
              <w:left w:val="single" w:sz="4" w:space="0" w:color="auto"/>
              <w:bottom w:val="single" w:sz="4" w:space="0" w:color="auto"/>
              <w:right w:val="single" w:sz="4" w:space="0" w:color="auto"/>
            </w:tcBorders>
            <w:vAlign w:val="center"/>
          </w:tcPr>
          <w:p w14:paraId="0289FF42" w14:textId="0A10E445" w:rsidR="000B1531" w:rsidRPr="004226D6" w:rsidRDefault="00F66C9F" w:rsidP="00F15371">
            <w:pPr>
              <w:jc w:val="both"/>
              <w:rPr>
                <w:rFonts w:ascii="Arial" w:hAnsi="Arial" w:cs="Arial"/>
                <w:b/>
              </w:rPr>
            </w:pPr>
            <w:r>
              <w:rPr>
                <w:rFonts w:ascii="Arial" w:hAnsi="Arial" w:cs="Arial"/>
                <w:b/>
              </w:rPr>
              <w:t>Head</w:t>
            </w:r>
            <w:r w:rsidR="00482AE5">
              <w:rPr>
                <w:rFonts w:ascii="Arial" w:hAnsi="Arial" w:cs="Arial"/>
                <w:b/>
              </w:rPr>
              <w:t>t</w:t>
            </w:r>
            <w:r>
              <w:rPr>
                <w:rFonts w:ascii="Arial" w:hAnsi="Arial" w:cs="Arial"/>
                <w:b/>
              </w:rPr>
              <w:t>eacher</w:t>
            </w:r>
          </w:p>
        </w:tc>
      </w:tr>
      <w:tr w:rsidR="00482AE5" w14:paraId="08A1D987" w14:textId="77777777" w:rsidTr="00F15371">
        <w:trPr>
          <w:trHeight w:val="510"/>
        </w:trPr>
        <w:tc>
          <w:tcPr>
            <w:tcW w:w="4504" w:type="dxa"/>
            <w:tcBorders>
              <w:top w:val="single" w:sz="4" w:space="0" w:color="auto"/>
              <w:left w:val="single" w:sz="4" w:space="0" w:color="auto"/>
              <w:bottom w:val="single" w:sz="4" w:space="0" w:color="auto"/>
              <w:right w:val="single" w:sz="4" w:space="0" w:color="auto"/>
            </w:tcBorders>
            <w:shd w:val="clear" w:color="auto" w:fill="E5E5E5" w:themeFill="text1" w:themeFillTint="1A"/>
            <w:vAlign w:val="center"/>
          </w:tcPr>
          <w:p w14:paraId="28296C86" w14:textId="58F2C38F" w:rsidR="00482AE5" w:rsidRDefault="00482AE5" w:rsidP="00F15371">
            <w:pPr>
              <w:jc w:val="both"/>
              <w:rPr>
                <w:rFonts w:ascii="Arial" w:hAnsi="Arial" w:cs="Arial"/>
                <w:b/>
              </w:rPr>
            </w:pPr>
            <w:r>
              <w:rPr>
                <w:rFonts w:ascii="Arial" w:hAnsi="Arial" w:cs="Arial"/>
                <w:b/>
              </w:rPr>
              <w:t>Gemma Waddington</w:t>
            </w:r>
          </w:p>
        </w:tc>
        <w:tc>
          <w:tcPr>
            <w:tcW w:w="4512" w:type="dxa"/>
            <w:tcBorders>
              <w:top w:val="single" w:sz="4" w:space="0" w:color="auto"/>
              <w:left w:val="single" w:sz="4" w:space="0" w:color="auto"/>
              <w:bottom w:val="single" w:sz="4" w:space="0" w:color="auto"/>
              <w:right w:val="single" w:sz="4" w:space="0" w:color="auto"/>
            </w:tcBorders>
            <w:vAlign w:val="center"/>
          </w:tcPr>
          <w:p w14:paraId="58351CE1" w14:textId="4018E6ED" w:rsidR="00482AE5" w:rsidRDefault="00482AE5" w:rsidP="00F15371">
            <w:pPr>
              <w:jc w:val="both"/>
              <w:rPr>
                <w:rFonts w:ascii="Arial" w:hAnsi="Arial" w:cs="Arial"/>
                <w:b/>
              </w:rPr>
            </w:pPr>
            <w:r>
              <w:rPr>
                <w:rFonts w:ascii="Arial" w:hAnsi="Arial" w:cs="Arial"/>
                <w:b/>
              </w:rPr>
              <w:t>Deputy Head of Provision</w:t>
            </w:r>
          </w:p>
        </w:tc>
      </w:tr>
      <w:tr w:rsidR="000B1531" w14:paraId="78165A27" w14:textId="77777777" w:rsidTr="00F15371">
        <w:trPr>
          <w:trHeight w:val="1409"/>
        </w:trPr>
        <w:tc>
          <w:tcPr>
            <w:tcW w:w="4504" w:type="dxa"/>
            <w:vMerge w:val="restart"/>
            <w:tcBorders>
              <w:top w:val="single" w:sz="4" w:space="0" w:color="auto"/>
              <w:left w:val="single" w:sz="4" w:space="0" w:color="auto"/>
              <w:right w:val="single" w:sz="4" w:space="0" w:color="auto"/>
            </w:tcBorders>
            <w:vAlign w:val="center"/>
            <w:hideMark/>
          </w:tcPr>
          <w:p w14:paraId="6BB87891" w14:textId="77777777" w:rsidR="000B1531" w:rsidRPr="00A11B1E" w:rsidRDefault="000B1531" w:rsidP="00F15371">
            <w:pPr>
              <w:rPr>
                <w:rFonts w:ascii="Arial" w:hAnsi="Arial" w:cs="Arial"/>
                <w:b/>
              </w:rPr>
            </w:pPr>
            <w:r>
              <w:rPr>
                <w:rFonts w:ascii="Arial" w:hAnsi="Arial" w:cs="Arial"/>
                <w:b/>
              </w:rPr>
              <w:t xml:space="preserve">Contact details: </w:t>
            </w:r>
          </w:p>
        </w:tc>
        <w:tc>
          <w:tcPr>
            <w:tcW w:w="4512" w:type="dxa"/>
            <w:tcBorders>
              <w:top w:val="single" w:sz="4" w:space="0" w:color="auto"/>
              <w:left w:val="single" w:sz="4" w:space="0" w:color="auto"/>
              <w:bottom w:val="single" w:sz="4" w:space="0" w:color="auto"/>
              <w:right w:val="single" w:sz="4" w:space="0" w:color="auto"/>
            </w:tcBorders>
            <w:vAlign w:val="center"/>
          </w:tcPr>
          <w:p w14:paraId="1EF632CE" w14:textId="77777777" w:rsidR="000B1531" w:rsidRDefault="000B1531" w:rsidP="00F15371">
            <w:pPr>
              <w:rPr>
                <w:rFonts w:ascii="Arial" w:hAnsi="Arial" w:cs="Arial"/>
                <w:b/>
              </w:rPr>
            </w:pPr>
            <w:r>
              <w:rPr>
                <w:rFonts w:ascii="Arial" w:hAnsi="Arial" w:cs="Arial"/>
                <w:b/>
              </w:rPr>
              <w:t>Venture Learning</w:t>
            </w:r>
          </w:p>
          <w:p w14:paraId="6607DCD4" w14:textId="77777777" w:rsidR="000B1531" w:rsidRDefault="000B1531" w:rsidP="00F15371">
            <w:pPr>
              <w:rPr>
                <w:rFonts w:ascii="Arial" w:hAnsi="Arial" w:cs="Arial"/>
                <w:b/>
              </w:rPr>
            </w:pPr>
            <w:r>
              <w:rPr>
                <w:rFonts w:ascii="Arial" w:hAnsi="Arial" w:cs="Arial"/>
                <w:b/>
              </w:rPr>
              <w:t>19A Forester Street</w:t>
            </w:r>
          </w:p>
          <w:p w14:paraId="56AFA29B" w14:textId="77777777" w:rsidR="000B1531" w:rsidRDefault="000B1531" w:rsidP="00F15371">
            <w:pPr>
              <w:rPr>
                <w:rFonts w:ascii="Arial" w:hAnsi="Arial" w:cs="Arial"/>
                <w:b/>
              </w:rPr>
            </w:pPr>
            <w:r>
              <w:rPr>
                <w:rFonts w:ascii="Arial" w:hAnsi="Arial" w:cs="Arial"/>
                <w:b/>
              </w:rPr>
              <w:t>Netherfield</w:t>
            </w:r>
          </w:p>
          <w:p w14:paraId="2AFDFC3C" w14:textId="77777777" w:rsidR="000B1531" w:rsidRDefault="000B1531" w:rsidP="00F15371">
            <w:pPr>
              <w:rPr>
                <w:rFonts w:ascii="Arial" w:hAnsi="Arial" w:cs="Arial"/>
                <w:b/>
              </w:rPr>
            </w:pPr>
            <w:r>
              <w:rPr>
                <w:rFonts w:ascii="Arial" w:hAnsi="Arial" w:cs="Arial"/>
                <w:b/>
              </w:rPr>
              <w:t>Nottingham</w:t>
            </w:r>
          </w:p>
          <w:p w14:paraId="6CC26129" w14:textId="77777777" w:rsidR="000B1531" w:rsidRPr="00A11B1E" w:rsidRDefault="000B1531" w:rsidP="00F15371">
            <w:pPr>
              <w:rPr>
                <w:rFonts w:ascii="Arial" w:hAnsi="Arial" w:cs="Arial"/>
                <w:b/>
              </w:rPr>
            </w:pPr>
            <w:r>
              <w:rPr>
                <w:rFonts w:ascii="Arial" w:hAnsi="Arial" w:cs="Arial"/>
                <w:b/>
              </w:rPr>
              <w:t>NG4 2LJ</w:t>
            </w:r>
          </w:p>
        </w:tc>
      </w:tr>
      <w:tr w:rsidR="000B1531" w14:paraId="428BC25B" w14:textId="77777777" w:rsidTr="00F15371">
        <w:trPr>
          <w:trHeight w:val="510"/>
        </w:trPr>
        <w:tc>
          <w:tcPr>
            <w:tcW w:w="4504" w:type="dxa"/>
            <w:vMerge/>
            <w:tcBorders>
              <w:left w:val="single" w:sz="4" w:space="0" w:color="auto"/>
              <w:right w:val="single" w:sz="4" w:space="0" w:color="auto"/>
            </w:tcBorders>
            <w:vAlign w:val="center"/>
          </w:tcPr>
          <w:p w14:paraId="0C8D788A" w14:textId="77777777" w:rsidR="000B1531" w:rsidRDefault="000B1531" w:rsidP="00F15371">
            <w:pPr>
              <w:rPr>
                <w:rFonts w:ascii="Arial" w:hAnsi="Arial" w:cs="Arial"/>
                <w:b/>
              </w:rPr>
            </w:pPr>
          </w:p>
        </w:tc>
        <w:tc>
          <w:tcPr>
            <w:tcW w:w="4512" w:type="dxa"/>
            <w:tcBorders>
              <w:top w:val="single" w:sz="4" w:space="0" w:color="auto"/>
              <w:left w:val="single" w:sz="4" w:space="0" w:color="auto"/>
              <w:bottom w:val="single" w:sz="4" w:space="0" w:color="auto"/>
              <w:right w:val="single" w:sz="4" w:space="0" w:color="auto"/>
            </w:tcBorders>
            <w:vAlign w:val="center"/>
          </w:tcPr>
          <w:p w14:paraId="2A560F0A" w14:textId="77777777" w:rsidR="000B1531" w:rsidRPr="00A11B1E" w:rsidRDefault="007A0AA1" w:rsidP="00F15371">
            <w:pPr>
              <w:rPr>
                <w:rFonts w:ascii="Arial" w:hAnsi="Arial" w:cs="Arial"/>
                <w:b/>
              </w:rPr>
            </w:pPr>
            <w:hyperlink r:id="rId12" w:history="1">
              <w:r w:rsidR="000B1531" w:rsidRPr="00F550E2">
                <w:rPr>
                  <w:rStyle w:val="Hyperlink"/>
                  <w:rFonts w:ascii="Arial" w:hAnsi="Arial" w:cs="Arial"/>
                  <w:b/>
                </w:rPr>
                <w:t>www.venturelearning.co.uk</w:t>
              </w:r>
            </w:hyperlink>
          </w:p>
        </w:tc>
      </w:tr>
      <w:tr w:rsidR="000B1531" w14:paraId="51237697" w14:textId="77777777" w:rsidTr="00F15371">
        <w:trPr>
          <w:trHeight w:val="510"/>
        </w:trPr>
        <w:tc>
          <w:tcPr>
            <w:tcW w:w="4504" w:type="dxa"/>
            <w:vMerge/>
            <w:tcBorders>
              <w:left w:val="single" w:sz="4" w:space="0" w:color="auto"/>
              <w:right w:val="single" w:sz="4" w:space="0" w:color="auto"/>
            </w:tcBorders>
            <w:vAlign w:val="center"/>
          </w:tcPr>
          <w:p w14:paraId="06AC0117" w14:textId="77777777" w:rsidR="000B1531" w:rsidRDefault="000B1531" w:rsidP="00F15371">
            <w:pPr>
              <w:rPr>
                <w:rFonts w:ascii="Arial" w:hAnsi="Arial" w:cs="Arial"/>
                <w:b/>
              </w:rPr>
            </w:pPr>
          </w:p>
        </w:tc>
        <w:tc>
          <w:tcPr>
            <w:tcW w:w="4512" w:type="dxa"/>
            <w:tcBorders>
              <w:top w:val="single" w:sz="4" w:space="0" w:color="auto"/>
              <w:left w:val="single" w:sz="4" w:space="0" w:color="auto"/>
              <w:bottom w:val="single" w:sz="4" w:space="0" w:color="auto"/>
              <w:right w:val="single" w:sz="4" w:space="0" w:color="auto"/>
            </w:tcBorders>
            <w:vAlign w:val="center"/>
          </w:tcPr>
          <w:p w14:paraId="0FB295A4" w14:textId="77777777" w:rsidR="000B1531" w:rsidRPr="00A11B1E" w:rsidRDefault="000B1531" w:rsidP="00F15371">
            <w:pPr>
              <w:rPr>
                <w:rFonts w:ascii="Arial" w:hAnsi="Arial" w:cs="Arial"/>
                <w:b/>
              </w:rPr>
            </w:pPr>
            <w:r>
              <w:rPr>
                <w:rFonts w:ascii="Arial" w:hAnsi="Arial" w:cs="Arial"/>
                <w:b/>
              </w:rPr>
              <w:t>0115 987 6621 / 07587 408 996</w:t>
            </w:r>
          </w:p>
        </w:tc>
      </w:tr>
      <w:tr w:rsidR="000B1531" w14:paraId="0087FB37" w14:textId="77777777" w:rsidTr="00F15371">
        <w:trPr>
          <w:trHeight w:val="510"/>
        </w:trPr>
        <w:tc>
          <w:tcPr>
            <w:tcW w:w="4504" w:type="dxa"/>
            <w:vMerge/>
            <w:tcBorders>
              <w:left w:val="single" w:sz="4" w:space="0" w:color="auto"/>
              <w:right w:val="single" w:sz="4" w:space="0" w:color="auto"/>
            </w:tcBorders>
            <w:vAlign w:val="center"/>
          </w:tcPr>
          <w:p w14:paraId="588959AB" w14:textId="77777777" w:rsidR="000B1531" w:rsidRDefault="000B1531" w:rsidP="00F15371">
            <w:pPr>
              <w:rPr>
                <w:rFonts w:ascii="Arial" w:hAnsi="Arial" w:cs="Arial"/>
                <w:b/>
              </w:rPr>
            </w:pPr>
          </w:p>
        </w:tc>
        <w:tc>
          <w:tcPr>
            <w:tcW w:w="4512" w:type="dxa"/>
            <w:tcBorders>
              <w:top w:val="single" w:sz="4" w:space="0" w:color="auto"/>
              <w:left w:val="single" w:sz="4" w:space="0" w:color="auto"/>
              <w:bottom w:val="single" w:sz="4" w:space="0" w:color="auto"/>
              <w:right w:val="single" w:sz="4" w:space="0" w:color="auto"/>
            </w:tcBorders>
            <w:vAlign w:val="center"/>
          </w:tcPr>
          <w:p w14:paraId="2841D4A8" w14:textId="77777777" w:rsidR="000B1531" w:rsidRDefault="000B1531" w:rsidP="00F15371">
            <w:pPr>
              <w:rPr>
                <w:rFonts w:ascii="Arial" w:hAnsi="Arial" w:cs="Arial"/>
                <w:b/>
              </w:rPr>
            </w:pPr>
            <w:r>
              <w:rPr>
                <w:rFonts w:ascii="Arial" w:hAnsi="Arial" w:cs="Arial"/>
                <w:b/>
              </w:rPr>
              <w:t>Rhys.griffiths@venturelearning.co.uk</w:t>
            </w:r>
          </w:p>
        </w:tc>
      </w:tr>
      <w:tr w:rsidR="000B1531" w14:paraId="59D33B1D" w14:textId="77777777" w:rsidTr="00F15371">
        <w:trPr>
          <w:trHeight w:val="510"/>
        </w:trPr>
        <w:tc>
          <w:tcPr>
            <w:tcW w:w="4504" w:type="dxa"/>
            <w:vMerge/>
            <w:tcBorders>
              <w:left w:val="single" w:sz="4" w:space="0" w:color="auto"/>
              <w:bottom w:val="single" w:sz="4" w:space="0" w:color="auto"/>
              <w:right w:val="single" w:sz="4" w:space="0" w:color="auto"/>
            </w:tcBorders>
            <w:vAlign w:val="center"/>
          </w:tcPr>
          <w:p w14:paraId="7BBD19B6" w14:textId="77777777" w:rsidR="000B1531" w:rsidRDefault="000B1531" w:rsidP="00F15371">
            <w:pPr>
              <w:rPr>
                <w:rFonts w:ascii="Arial" w:hAnsi="Arial" w:cs="Arial"/>
                <w:b/>
              </w:rPr>
            </w:pPr>
          </w:p>
        </w:tc>
        <w:tc>
          <w:tcPr>
            <w:tcW w:w="4512" w:type="dxa"/>
            <w:tcBorders>
              <w:top w:val="single" w:sz="4" w:space="0" w:color="auto"/>
              <w:left w:val="single" w:sz="4" w:space="0" w:color="auto"/>
              <w:bottom w:val="single" w:sz="4" w:space="0" w:color="auto"/>
              <w:right w:val="single" w:sz="4" w:space="0" w:color="auto"/>
            </w:tcBorders>
            <w:vAlign w:val="center"/>
          </w:tcPr>
          <w:p w14:paraId="209045D2" w14:textId="4A2512F0" w:rsidR="000B1531" w:rsidRDefault="00F66C9F" w:rsidP="00F15371">
            <w:pPr>
              <w:rPr>
                <w:rFonts w:ascii="Arial" w:hAnsi="Arial" w:cs="Arial"/>
                <w:b/>
              </w:rPr>
            </w:pPr>
            <w:r>
              <w:rPr>
                <w:rFonts w:ascii="Arial" w:hAnsi="Arial" w:cs="Arial"/>
                <w:b/>
              </w:rPr>
              <w:t>Rich.hill</w:t>
            </w:r>
            <w:r w:rsidR="000B1531">
              <w:rPr>
                <w:rFonts w:ascii="Arial" w:hAnsi="Arial" w:cs="Arial"/>
                <w:b/>
              </w:rPr>
              <w:t>@venturelearning.co.uk</w:t>
            </w:r>
          </w:p>
        </w:tc>
      </w:tr>
    </w:tbl>
    <w:p w14:paraId="55D09278" w14:textId="77777777" w:rsidR="0009338E" w:rsidRDefault="0009338E" w:rsidP="00F37EC6">
      <w:pPr>
        <w:jc w:val="both"/>
        <w:rPr>
          <w:rFonts w:ascii="Arial" w:hAnsi="Arial" w:cs="Arial"/>
        </w:rPr>
      </w:pPr>
    </w:p>
    <w:p w14:paraId="3D8FFB4E" w14:textId="3E9E89B2" w:rsidR="0009338E" w:rsidRDefault="00C762D8" w:rsidP="00F37EC6">
      <w:pPr>
        <w:jc w:val="both"/>
        <w:rPr>
          <w:rFonts w:ascii="Arial" w:hAnsi="Arial" w:cs="Arial"/>
          <w:b/>
        </w:rPr>
      </w:pPr>
      <w:r>
        <w:rPr>
          <w:rFonts w:ascii="Arial" w:hAnsi="Arial" w:cs="Arial"/>
          <w:b/>
          <w:noProof/>
        </w:rPr>
        <mc:AlternateContent>
          <mc:Choice Requires="wpi">
            <w:drawing>
              <wp:anchor distT="0" distB="0" distL="114300" distR="114300" simplePos="0" relativeHeight="251664384" behindDoc="0" locked="0" layoutInCell="1" allowOverlap="1" wp14:anchorId="47F08A08" wp14:editId="24295654">
                <wp:simplePos x="0" y="0"/>
                <wp:positionH relativeFrom="column">
                  <wp:posOffset>8010947</wp:posOffset>
                </wp:positionH>
                <wp:positionV relativeFrom="paragraph">
                  <wp:posOffset>1160834</wp:posOffset>
                </wp:positionV>
                <wp:extent cx="37440" cy="97200"/>
                <wp:effectExtent l="88900" t="139700" r="90170" b="144145"/>
                <wp:wrapNone/>
                <wp:docPr id="11" name="Ink 11"/>
                <wp:cNvGraphicFramePr/>
                <a:graphic xmlns:a="http://schemas.openxmlformats.org/drawingml/2006/main">
                  <a:graphicData uri="http://schemas.microsoft.com/office/word/2010/wordprocessingInk">
                    <w14:contentPart bwMode="auto" r:id="rId13">
                      <w14:nvContentPartPr>
                        <w14:cNvContentPartPr/>
                      </w14:nvContentPartPr>
                      <w14:xfrm>
                        <a:off x="0" y="0"/>
                        <a:ext cx="37440" cy="97200"/>
                      </w14:xfrm>
                    </w14:contentPart>
                  </a:graphicData>
                </a:graphic>
              </wp:anchor>
            </w:drawing>
          </mc:Choice>
          <mc:Fallback>
            <w:pict>
              <v:shapetype w14:anchorId="221F195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1" o:spid="_x0000_s1026" type="#_x0000_t75" style="position:absolute;margin-left:626.55pt;margin-top:82.9pt;width:11.45pt;height:24.6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">
                <v:imagedata r:id="rId14" o:title=""/>
              </v:shape>
            </w:pict>
          </mc:Fallback>
        </mc:AlternateContent>
      </w:r>
    </w:p>
    <w:p w14:paraId="509D3FC3" w14:textId="77777777" w:rsidR="00EA051D" w:rsidRDefault="00EA051D" w:rsidP="00F37EC6">
      <w:pPr>
        <w:jc w:val="both"/>
        <w:rPr>
          <w:rFonts w:ascii="Arial" w:hAnsi="Arial" w:cs="Arial"/>
        </w:rPr>
      </w:pPr>
      <w:r>
        <w:rPr>
          <w:rFonts w:ascii="Arial" w:hAnsi="Arial" w:cs="Arial"/>
        </w:rPr>
        <w:br w:type="page"/>
      </w:r>
    </w:p>
    <w:p w14:paraId="4DFDBDDE" w14:textId="77777777" w:rsidR="00D32C21" w:rsidRDefault="00D32C21" w:rsidP="00860BB2">
      <w:pPr>
        <w:pStyle w:val="Heading1"/>
      </w:pPr>
      <w:r w:rsidRPr="00D32C21">
        <w:lastRenderedPageBreak/>
        <w:t xml:space="preserve">Values and Ethos </w:t>
      </w:r>
    </w:p>
    <w:p w14:paraId="0FB4F159" w14:textId="77777777" w:rsidR="009F6C2C" w:rsidRDefault="00D32C21" w:rsidP="00860BB2">
      <w:pPr>
        <w:pStyle w:val="Heading1"/>
        <w:rPr>
          <w:b w:val="0"/>
          <w:bCs w:val="0"/>
        </w:rPr>
      </w:pPr>
      <w:r w:rsidRPr="00D32C21">
        <w:rPr>
          <w:b w:val="0"/>
          <w:bCs w:val="0"/>
        </w:rPr>
        <w:t xml:space="preserve">This policy covers the </w:t>
      </w:r>
      <w:r>
        <w:rPr>
          <w:b w:val="0"/>
          <w:bCs w:val="0"/>
        </w:rPr>
        <w:t>Venture Learnin</w:t>
      </w:r>
      <w:r w:rsidR="00BB4510">
        <w:rPr>
          <w:b w:val="0"/>
          <w:bCs w:val="0"/>
        </w:rPr>
        <w:t>g</w:t>
      </w:r>
      <w:r w:rsidRPr="00D32C21">
        <w:rPr>
          <w:b w:val="0"/>
          <w:bCs w:val="0"/>
        </w:rPr>
        <w:t xml:space="preserve"> approach to how we expect </w:t>
      </w:r>
      <w:proofErr w:type="gramStart"/>
      <w:r w:rsidRPr="00D32C21">
        <w:rPr>
          <w:b w:val="0"/>
          <w:bCs w:val="0"/>
        </w:rPr>
        <w:t>our</w:t>
      </w:r>
      <w:proofErr w:type="gramEnd"/>
      <w:r w:rsidRPr="00D32C21">
        <w:rPr>
          <w:b w:val="0"/>
          <w:bCs w:val="0"/>
        </w:rPr>
        <w:t xml:space="preserve"> to support </w:t>
      </w:r>
      <w:r>
        <w:rPr>
          <w:b w:val="0"/>
          <w:bCs w:val="0"/>
        </w:rPr>
        <w:t xml:space="preserve">our </w:t>
      </w:r>
      <w:r w:rsidRPr="00D32C21">
        <w:rPr>
          <w:b w:val="0"/>
          <w:bCs w:val="0"/>
        </w:rPr>
        <w:t xml:space="preserve">children’s development and understanding around relationships, health and sex education. </w:t>
      </w:r>
    </w:p>
    <w:p w14:paraId="6017B283" w14:textId="77777777" w:rsidR="00B326D0" w:rsidRDefault="00D32C21" w:rsidP="00860BB2">
      <w:pPr>
        <w:pStyle w:val="Heading1"/>
        <w:rPr>
          <w:b w:val="0"/>
          <w:bCs w:val="0"/>
        </w:rPr>
      </w:pPr>
      <w:r w:rsidRPr="00D32C21">
        <w:rPr>
          <w:b w:val="0"/>
          <w:bCs w:val="0"/>
        </w:rPr>
        <w:t>The policy is developed in line with the expectations of the DfE Statutory Guidance for RSE (first published in June 2019)</w:t>
      </w:r>
      <w:r w:rsidR="009F6C2C">
        <w:rPr>
          <w:b w:val="0"/>
          <w:bCs w:val="0"/>
        </w:rPr>
        <w:t xml:space="preserve"> and in consultation with staff, student and parents</w:t>
      </w:r>
      <w:r w:rsidRPr="00D32C21">
        <w:rPr>
          <w:b w:val="0"/>
          <w:bCs w:val="0"/>
        </w:rPr>
        <w:t>. The policy has been developed in such a way so that it can be adapted and personalised to become a level document</w:t>
      </w:r>
      <w:r w:rsidR="00217833">
        <w:rPr>
          <w:b w:val="0"/>
          <w:bCs w:val="0"/>
        </w:rPr>
        <w:t xml:space="preserve">. </w:t>
      </w:r>
      <w:r w:rsidRPr="00D32C21">
        <w:rPr>
          <w:b w:val="0"/>
          <w:bCs w:val="0"/>
        </w:rPr>
        <w:t xml:space="preserve"> </w:t>
      </w:r>
    </w:p>
    <w:p w14:paraId="3CBDC992" w14:textId="3F594E25" w:rsidR="00151977" w:rsidRDefault="00D32C21" w:rsidP="00860BB2">
      <w:pPr>
        <w:pStyle w:val="Heading1"/>
        <w:rPr>
          <w:b w:val="0"/>
          <w:bCs w:val="0"/>
        </w:rPr>
      </w:pPr>
      <w:r w:rsidRPr="00D32C21">
        <w:rPr>
          <w:b w:val="0"/>
          <w:bCs w:val="0"/>
        </w:rPr>
        <w:t xml:space="preserve">We define 'relationships and sex education' as a curriculum which will help our children grow in confidence and understanding relating to how they as individuals will develop, grow and mature into responsible individuals. We believe relationships and sex education is important for our </w:t>
      </w:r>
      <w:r w:rsidR="00F55B29">
        <w:rPr>
          <w:b w:val="0"/>
          <w:bCs w:val="0"/>
        </w:rPr>
        <w:t xml:space="preserve">school </w:t>
      </w:r>
      <w:r w:rsidRPr="00D32C21">
        <w:rPr>
          <w:b w:val="0"/>
          <w:bCs w:val="0"/>
        </w:rPr>
        <w:t xml:space="preserve">because it will help our children to value positive relationships and to have the confidence and strength of character to identify and lead a healthy lifestyle. We view the partnership of home and </w:t>
      </w:r>
      <w:r w:rsidR="00F55B29">
        <w:rPr>
          <w:b w:val="0"/>
          <w:bCs w:val="0"/>
        </w:rPr>
        <w:t xml:space="preserve">the school </w:t>
      </w:r>
      <w:r w:rsidRPr="00D32C21">
        <w:rPr>
          <w:b w:val="0"/>
          <w:bCs w:val="0"/>
        </w:rPr>
        <w:t xml:space="preserve">as vital in providing the context of open discussion, honesty and support. The intended outcomes of the programme of study </w:t>
      </w:r>
      <w:proofErr w:type="gramStart"/>
      <w:r w:rsidR="00151977">
        <w:rPr>
          <w:b w:val="0"/>
          <w:bCs w:val="0"/>
        </w:rPr>
        <w:t>is</w:t>
      </w:r>
      <w:proofErr w:type="gramEnd"/>
      <w:r w:rsidRPr="00D32C21">
        <w:rPr>
          <w:b w:val="0"/>
          <w:bCs w:val="0"/>
        </w:rPr>
        <w:t xml:space="preserve"> that pupils will:</w:t>
      </w:r>
    </w:p>
    <w:p w14:paraId="5A175AC0" w14:textId="037B9191" w:rsidR="003C0629" w:rsidRDefault="00D32C21" w:rsidP="003C0629">
      <w:pPr>
        <w:pStyle w:val="Heading1"/>
        <w:numPr>
          <w:ilvl w:val="0"/>
          <w:numId w:val="38"/>
        </w:numPr>
        <w:spacing w:line="240" w:lineRule="auto"/>
        <w:rPr>
          <w:b w:val="0"/>
          <w:bCs w:val="0"/>
        </w:rPr>
      </w:pPr>
      <w:r w:rsidRPr="00D32C21">
        <w:rPr>
          <w:b w:val="0"/>
          <w:bCs w:val="0"/>
        </w:rPr>
        <w:t xml:space="preserve">Know and understand, how as </w:t>
      </w:r>
      <w:r w:rsidR="001542EF">
        <w:rPr>
          <w:b w:val="0"/>
          <w:bCs w:val="0"/>
        </w:rPr>
        <w:t>i</w:t>
      </w:r>
      <w:r w:rsidRPr="00D32C21">
        <w:rPr>
          <w:b w:val="0"/>
          <w:bCs w:val="0"/>
        </w:rPr>
        <w:t>ndividuals our bodies change as we get older.</w:t>
      </w:r>
    </w:p>
    <w:p w14:paraId="3266CB8D" w14:textId="122613D6" w:rsidR="003C0629" w:rsidRDefault="00D32C21" w:rsidP="003C0629">
      <w:pPr>
        <w:pStyle w:val="Heading1"/>
        <w:numPr>
          <w:ilvl w:val="0"/>
          <w:numId w:val="38"/>
        </w:numPr>
        <w:spacing w:line="240" w:lineRule="auto"/>
        <w:rPr>
          <w:b w:val="0"/>
          <w:bCs w:val="0"/>
        </w:rPr>
      </w:pPr>
      <w:r w:rsidRPr="00D32C21">
        <w:rPr>
          <w:b w:val="0"/>
          <w:bCs w:val="0"/>
        </w:rPr>
        <w:t xml:space="preserve">Understand they have the right to be safe. o Understand they have a responsibility to be a responsible, valued member of the </w:t>
      </w:r>
      <w:r w:rsidR="001542EF">
        <w:rPr>
          <w:b w:val="0"/>
          <w:bCs w:val="0"/>
        </w:rPr>
        <w:t>school</w:t>
      </w:r>
      <w:r w:rsidRPr="00D32C21">
        <w:rPr>
          <w:b w:val="0"/>
          <w:bCs w:val="0"/>
        </w:rPr>
        <w:t xml:space="preserve">. </w:t>
      </w:r>
    </w:p>
    <w:p w14:paraId="1F385C56" w14:textId="77777777" w:rsidR="003C0629" w:rsidRDefault="00D32C21" w:rsidP="003C0629">
      <w:pPr>
        <w:pStyle w:val="Heading1"/>
        <w:numPr>
          <w:ilvl w:val="0"/>
          <w:numId w:val="38"/>
        </w:numPr>
        <w:spacing w:line="240" w:lineRule="auto"/>
        <w:rPr>
          <w:b w:val="0"/>
          <w:bCs w:val="0"/>
        </w:rPr>
      </w:pPr>
      <w:r w:rsidRPr="00D32C21">
        <w:rPr>
          <w:b w:val="0"/>
          <w:bCs w:val="0"/>
        </w:rPr>
        <w:t>Develop the skills needed to lead a healthy lifestyle.</w:t>
      </w:r>
    </w:p>
    <w:p w14:paraId="1DFEA920" w14:textId="0DB977DF" w:rsidR="00D32C21" w:rsidRPr="00D32C21" w:rsidRDefault="00D32C21" w:rsidP="003C0629">
      <w:pPr>
        <w:pStyle w:val="Heading1"/>
        <w:numPr>
          <w:ilvl w:val="0"/>
          <w:numId w:val="38"/>
        </w:numPr>
        <w:spacing w:line="240" w:lineRule="auto"/>
        <w:rPr>
          <w:b w:val="0"/>
          <w:bCs w:val="0"/>
        </w:rPr>
      </w:pPr>
      <w:r w:rsidRPr="00D32C21">
        <w:rPr>
          <w:b w:val="0"/>
          <w:bCs w:val="0"/>
        </w:rPr>
        <w:t>Develop the attributes of positive relationships.</w:t>
      </w:r>
    </w:p>
    <w:p w14:paraId="28D13785" w14:textId="77777777" w:rsidR="00CB45DF" w:rsidRDefault="00CB45DF" w:rsidP="00860BB2">
      <w:pPr>
        <w:jc w:val="both"/>
        <w:outlineLvl w:val="0"/>
        <w:rPr>
          <w:rFonts w:ascii="Arial" w:hAnsi="Arial" w:cs="Arial"/>
        </w:rPr>
      </w:pPr>
    </w:p>
    <w:p w14:paraId="30C964C5" w14:textId="77777777" w:rsidR="00D50564" w:rsidRPr="00D50564" w:rsidRDefault="00D50564" w:rsidP="007F739E">
      <w:pPr>
        <w:jc w:val="both"/>
        <w:outlineLvl w:val="0"/>
        <w:rPr>
          <w:rFonts w:ascii="Arial" w:hAnsi="Arial" w:cs="Arial"/>
          <w:b/>
          <w:bCs/>
        </w:rPr>
      </w:pPr>
      <w:r w:rsidRPr="00D50564">
        <w:rPr>
          <w:rFonts w:ascii="Arial" w:hAnsi="Arial" w:cs="Arial"/>
          <w:b/>
          <w:bCs/>
        </w:rPr>
        <w:t xml:space="preserve">Statutory Requirements &amp; Legislation </w:t>
      </w:r>
    </w:p>
    <w:p w14:paraId="0C6378D7" w14:textId="73A6EEA8" w:rsidR="0096564D" w:rsidRDefault="00D50564" w:rsidP="007F739E">
      <w:pPr>
        <w:jc w:val="both"/>
        <w:outlineLvl w:val="0"/>
        <w:rPr>
          <w:rFonts w:ascii="Arial" w:hAnsi="Arial" w:cs="Arial"/>
        </w:rPr>
      </w:pPr>
      <w:r>
        <w:rPr>
          <w:rFonts w:ascii="Arial" w:hAnsi="Arial" w:cs="Arial"/>
        </w:rPr>
        <w:t xml:space="preserve">Venture Learning </w:t>
      </w:r>
      <w:r w:rsidRPr="00D50564">
        <w:rPr>
          <w:rFonts w:ascii="Arial" w:hAnsi="Arial" w:cs="Arial"/>
        </w:rPr>
        <w:t>follows the Department for Education statutory guidance that was statutory from September 2020. The guidance states which academies need to deliver relationships education, sex education and health education and what the RSE policy should include:</w:t>
      </w:r>
    </w:p>
    <w:p w14:paraId="5CED0699" w14:textId="77777777" w:rsidR="00D50564" w:rsidRDefault="00D50564" w:rsidP="007F739E">
      <w:pPr>
        <w:jc w:val="both"/>
        <w:outlineLvl w:val="0"/>
        <w:rPr>
          <w:rFonts w:ascii="Arial" w:hAnsi="Arial" w:cs="Arial"/>
        </w:rPr>
      </w:pPr>
    </w:p>
    <w:p w14:paraId="33E06566" w14:textId="5C6E7B8E" w:rsidR="00D50564" w:rsidRDefault="00F41398" w:rsidP="007F739E">
      <w:pPr>
        <w:jc w:val="both"/>
        <w:outlineLvl w:val="0"/>
        <w:rPr>
          <w:rFonts w:ascii="Arial" w:hAnsi="Arial" w:cs="Arial"/>
        </w:rPr>
      </w:pPr>
      <w:r>
        <w:rPr>
          <w:rFonts w:ascii="Arial" w:hAnsi="Arial" w:cs="Arial"/>
          <w:noProof/>
        </w:rPr>
        <w:lastRenderedPageBreak/>
        <w:drawing>
          <wp:inline distT="0" distB="0" distL="0" distR="0" wp14:anchorId="1586E5DB" wp14:editId="7871EF44">
            <wp:extent cx="5731510" cy="2611120"/>
            <wp:effectExtent l="0" t="0" r="2540" b="0"/>
            <wp:docPr id="1" name="Picture 1" descr="Text,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tabl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731510" cy="2611120"/>
                    </a:xfrm>
                    <a:prstGeom prst="rect">
                      <a:avLst/>
                    </a:prstGeom>
                  </pic:spPr>
                </pic:pic>
              </a:graphicData>
            </a:graphic>
          </wp:inline>
        </w:drawing>
      </w:r>
    </w:p>
    <w:p w14:paraId="7A5830AE" w14:textId="77777777" w:rsidR="0096564D" w:rsidRDefault="0096564D" w:rsidP="007F739E">
      <w:pPr>
        <w:jc w:val="both"/>
        <w:outlineLvl w:val="0"/>
        <w:rPr>
          <w:rFonts w:ascii="Arial" w:hAnsi="Arial" w:cs="Arial"/>
        </w:rPr>
      </w:pPr>
    </w:p>
    <w:p w14:paraId="26BCAB88" w14:textId="77777777" w:rsidR="00173F9D" w:rsidRDefault="00173F9D" w:rsidP="007F739E">
      <w:pPr>
        <w:jc w:val="both"/>
        <w:outlineLvl w:val="0"/>
        <w:rPr>
          <w:rFonts w:ascii="Arial" w:hAnsi="Arial" w:cs="Arial"/>
        </w:rPr>
      </w:pPr>
      <w:r w:rsidRPr="00173F9D">
        <w:rPr>
          <w:rFonts w:ascii="Arial" w:hAnsi="Arial" w:cs="Arial"/>
          <w:b/>
          <w:bCs/>
        </w:rPr>
        <w:t>Definition</w:t>
      </w:r>
      <w:r w:rsidRPr="00173F9D">
        <w:rPr>
          <w:rFonts w:ascii="Arial" w:hAnsi="Arial" w:cs="Arial"/>
        </w:rPr>
        <w:t xml:space="preserve"> </w:t>
      </w:r>
    </w:p>
    <w:p w14:paraId="16A15983" w14:textId="5128D693" w:rsidR="00173F9D" w:rsidRDefault="00173F9D" w:rsidP="007F739E">
      <w:pPr>
        <w:jc w:val="both"/>
        <w:outlineLvl w:val="0"/>
        <w:rPr>
          <w:rFonts w:ascii="Arial" w:hAnsi="Arial" w:cs="Arial"/>
        </w:rPr>
      </w:pPr>
      <w:r w:rsidRPr="00173F9D">
        <w:rPr>
          <w:rFonts w:ascii="Arial" w:hAnsi="Arial" w:cs="Arial"/>
        </w:rPr>
        <w:t>RSE teaches children and young people how to be safe and healthy. It teaches them how to manage their academic, personal and social lives in a positive way. RSE involves a combination of sharing information, exploring issues and values. RSE is not about the promotion of sexual activity or lifestyles.</w:t>
      </w:r>
    </w:p>
    <w:p w14:paraId="64C65833" w14:textId="2A8D3F95" w:rsidR="009C6289" w:rsidRDefault="009C6289" w:rsidP="007F739E">
      <w:pPr>
        <w:jc w:val="both"/>
        <w:outlineLvl w:val="0"/>
        <w:rPr>
          <w:rFonts w:ascii="Arial" w:hAnsi="Arial" w:cs="Arial"/>
        </w:rPr>
      </w:pPr>
      <w:r w:rsidRPr="009C6289">
        <w:rPr>
          <w:rFonts w:ascii="Arial" w:hAnsi="Arial" w:cs="Arial"/>
          <w:b/>
          <w:bCs/>
        </w:rPr>
        <w:t>Relationships Education:</w:t>
      </w:r>
      <w:r w:rsidRPr="009C6289">
        <w:rPr>
          <w:rFonts w:ascii="Arial" w:hAnsi="Arial" w:cs="Arial"/>
        </w:rPr>
        <w:t xml:space="preserve"> the focus is on teaching the fundamental building blocks and characteristics of positive relationships, with </w:t>
      </w:r>
      <w:proofErr w:type="gramStart"/>
      <w:r w:rsidRPr="009C6289">
        <w:rPr>
          <w:rFonts w:ascii="Arial" w:hAnsi="Arial" w:cs="Arial"/>
        </w:rPr>
        <w:t>particular reference</w:t>
      </w:r>
      <w:proofErr w:type="gramEnd"/>
      <w:r w:rsidRPr="009C6289">
        <w:rPr>
          <w:rFonts w:ascii="Arial" w:hAnsi="Arial" w:cs="Arial"/>
        </w:rPr>
        <w:t xml:space="preserve"> to friendships, family relationships, and relationships with other children and with adults. These areas of learning are taught within the context of family life taking care to ensure that there is no stigmatisation of children based on their home circumstances (families can include single parent families, LGBT parents, families headed by grandparents, adoptive parents, foster parents/carers amongst other structures) along with reflecting sensitively that some children may have a different structure of support around them (for example: looked after children or young carers). See Appendices for content mapping from the PSHE Association.</w:t>
      </w:r>
    </w:p>
    <w:p w14:paraId="35E40BAD" w14:textId="77777777" w:rsidR="00D54320" w:rsidRDefault="00D54320" w:rsidP="007F739E">
      <w:pPr>
        <w:jc w:val="both"/>
        <w:outlineLvl w:val="0"/>
        <w:rPr>
          <w:rFonts w:ascii="Arial" w:hAnsi="Arial" w:cs="Arial"/>
        </w:rPr>
      </w:pPr>
      <w:r w:rsidRPr="00D54320">
        <w:rPr>
          <w:rFonts w:ascii="Arial" w:hAnsi="Arial" w:cs="Arial"/>
          <w:b/>
          <w:bCs/>
        </w:rPr>
        <w:t>Health Education</w:t>
      </w:r>
      <w:r w:rsidRPr="00D54320">
        <w:rPr>
          <w:rFonts w:ascii="Arial" w:hAnsi="Arial" w:cs="Arial"/>
        </w:rPr>
        <w:t xml:space="preserve">: the focus is on teaching the characteristics of good physical health and mental wellbeing. Teachers should be clear that mental wellbeing is a normal part of daily life, in the same way as physical health. </w:t>
      </w:r>
    </w:p>
    <w:p w14:paraId="43D3CD53" w14:textId="53566EC3" w:rsidR="00D54320" w:rsidRDefault="00D54320" w:rsidP="007F739E">
      <w:pPr>
        <w:jc w:val="both"/>
        <w:outlineLvl w:val="0"/>
        <w:rPr>
          <w:rFonts w:ascii="Arial" w:hAnsi="Arial" w:cs="Arial"/>
        </w:rPr>
      </w:pPr>
      <w:r w:rsidRPr="00D54320">
        <w:rPr>
          <w:rFonts w:ascii="Arial" w:hAnsi="Arial" w:cs="Arial"/>
          <w:b/>
          <w:bCs/>
        </w:rPr>
        <w:t>Sex Education</w:t>
      </w:r>
      <w:r w:rsidRPr="00D54320">
        <w:rPr>
          <w:rFonts w:ascii="Arial" w:hAnsi="Arial" w:cs="Arial"/>
        </w:rPr>
        <w:t>: the focus is on teaching children the facts about puberty (preparing boys and girls for the changes that adolescence brings) and reproduction (how a baby is conceived and born). Parents have the right to withdraw a pupil from sex education lessons up to three months before the 16th birthday of the pupil when the child can choose to opt in.</w:t>
      </w:r>
    </w:p>
    <w:p w14:paraId="6C0C1D3F" w14:textId="77777777" w:rsidR="00901CAE" w:rsidRPr="00901CAE" w:rsidRDefault="00901CAE" w:rsidP="007F739E">
      <w:pPr>
        <w:jc w:val="both"/>
        <w:outlineLvl w:val="0"/>
        <w:rPr>
          <w:rFonts w:ascii="Arial" w:hAnsi="Arial" w:cs="Arial"/>
          <w:b/>
          <w:bCs/>
        </w:rPr>
      </w:pPr>
      <w:r w:rsidRPr="00901CAE">
        <w:rPr>
          <w:rFonts w:ascii="Arial" w:hAnsi="Arial" w:cs="Arial"/>
          <w:b/>
          <w:bCs/>
        </w:rPr>
        <w:t xml:space="preserve">Curriculum Design </w:t>
      </w:r>
    </w:p>
    <w:p w14:paraId="11734C08" w14:textId="0C9E80B4" w:rsidR="00272D6F" w:rsidRDefault="00901CAE" w:rsidP="007F739E">
      <w:pPr>
        <w:jc w:val="both"/>
        <w:outlineLvl w:val="0"/>
        <w:rPr>
          <w:rFonts w:ascii="Arial" w:hAnsi="Arial" w:cs="Arial"/>
        </w:rPr>
      </w:pPr>
      <w:r w:rsidRPr="00901CAE">
        <w:rPr>
          <w:rFonts w:ascii="Arial" w:hAnsi="Arial" w:cs="Arial"/>
        </w:rPr>
        <w:t xml:space="preserve">The curriculum will </w:t>
      </w:r>
      <w:proofErr w:type="gramStart"/>
      <w:r w:rsidRPr="00901CAE">
        <w:rPr>
          <w:rFonts w:ascii="Arial" w:hAnsi="Arial" w:cs="Arial"/>
        </w:rPr>
        <w:t>take into account</w:t>
      </w:r>
      <w:proofErr w:type="gramEnd"/>
      <w:r w:rsidRPr="00901CAE">
        <w:rPr>
          <w:rFonts w:ascii="Arial" w:hAnsi="Arial" w:cs="Arial"/>
        </w:rPr>
        <w:t xml:space="preserve"> the age, needs and feelings of pupils</w:t>
      </w:r>
      <w:r w:rsidR="00A00F2B">
        <w:rPr>
          <w:rFonts w:ascii="Arial" w:hAnsi="Arial" w:cs="Arial"/>
        </w:rPr>
        <w:t xml:space="preserve"> and stakeholder</w:t>
      </w:r>
      <w:r w:rsidR="001E2681">
        <w:rPr>
          <w:rFonts w:ascii="Arial" w:hAnsi="Arial" w:cs="Arial"/>
        </w:rPr>
        <w:t>/parent through consultation</w:t>
      </w:r>
      <w:r w:rsidRPr="00901CAE">
        <w:rPr>
          <w:rFonts w:ascii="Arial" w:hAnsi="Arial" w:cs="Arial"/>
        </w:rPr>
        <w:t xml:space="preserve">. If pupils ask questions outside the scope of this policy, teachers will respond in an appropriate </w:t>
      </w:r>
      <w:proofErr w:type="gramStart"/>
      <w:r w:rsidRPr="00901CAE">
        <w:rPr>
          <w:rFonts w:ascii="Arial" w:hAnsi="Arial" w:cs="Arial"/>
        </w:rPr>
        <w:t>manner</w:t>
      </w:r>
      <w:proofErr w:type="gramEnd"/>
      <w:r w:rsidRPr="00901CAE">
        <w:rPr>
          <w:rFonts w:ascii="Arial" w:hAnsi="Arial" w:cs="Arial"/>
        </w:rPr>
        <w:t xml:space="preserve"> so they are fully informed and don’t seek answers online inappropriately. The RSE programme is an integral part of whole school PSHE provision and will </w:t>
      </w:r>
      <w:proofErr w:type="gramStart"/>
      <w:r w:rsidRPr="00901CAE">
        <w:rPr>
          <w:rFonts w:ascii="Arial" w:hAnsi="Arial" w:cs="Arial"/>
        </w:rPr>
        <w:t>cover:</w:t>
      </w:r>
      <w:proofErr w:type="gramEnd"/>
      <w:r w:rsidRPr="00901CAE">
        <w:rPr>
          <w:rFonts w:ascii="Arial" w:hAnsi="Arial" w:cs="Arial"/>
        </w:rPr>
        <w:t xml:space="preserve"> Health and Well Being, Relationships and Living in the Wider World. It: </w:t>
      </w:r>
    </w:p>
    <w:p w14:paraId="07DD2508" w14:textId="77777777" w:rsidR="00272D6F" w:rsidRDefault="00901CAE" w:rsidP="007F739E">
      <w:pPr>
        <w:jc w:val="both"/>
        <w:outlineLvl w:val="0"/>
        <w:rPr>
          <w:rFonts w:ascii="Arial" w:hAnsi="Arial" w:cs="Arial"/>
        </w:rPr>
      </w:pPr>
      <w:r w:rsidRPr="00901CAE">
        <w:rPr>
          <w:rFonts w:ascii="Arial" w:hAnsi="Arial" w:cs="Arial"/>
        </w:rPr>
        <w:lastRenderedPageBreak/>
        <w:t xml:space="preserve">• is inclusive of equality and diversity and academies will demonstrate this by ensuring the curriculum enables all pupils to engage with it providing pupils with knowledge and awareness from a broad spectrum of </w:t>
      </w:r>
      <w:proofErr w:type="gramStart"/>
      <w:r w:rsidRPr="00901CAE">
        <w:rPr>
          <w:rFonts w:ascii="Arial" w:hAnsi="Arial" w:cs="Arial"/>
        </w:rPr>
        <w:t>society as a whole</w:t>
      </w:r>
      <w:proofErr w:type="gramEnd"/>
      <w:r w:rsidRPr="00901CAE">
        <w:rPr>
          <w:rFonts w:ascii="Arial" w:hAnsi="Arial" w:cs="Arial"/>
        </w:rPr>
        <w:t xml:space="preserve">. </w:t>
      </w:r>
    </w:p>
    <w:p w14:paraId="0E303A65" w14:textId="77777777" w:rsidR="00272D6F" w:rsidRDefault="00901CAE" w:rsidP="007F739E">
      <w:pPr>
        <w:jc w:val="both"/>
        <w:outlineLvl w:val="0"/>
        <w:rPr>
          <w:rFonts w:ascii="Arial" w:hAnsi="Arial" w:cs="Arial"/>
        </w:rPr>
      </w:pPr>
      <w:r w:rsidRPr="00901CAE">
        <w:rPr>
          <w:rFonts w:ascii="Arial" w:hAnsi="Arial" w:cs="Arial"/>
        </w:rPr>
        <w:t xml:space="preserve">• will meet the needs, or be adapted for, those children with protected characteristics through teaching which respects and acknowledges all pupils. </w:t>
      </w:r>
    </w:p>
    <w:p w14:paraId="19BD95A4" w14:textId="77777777" w:rsidR="00272D6F" w:rsidRDefault="00901CAE" w:rsidP="007F739E">
      <w:pPr>
        <w:jc w:val="both"/>
        <w:outlineLvl w:val="0"/>
        <w:rPr>
          <w:rFonts w:ascii="Arial" w:hAnsi="Arial" w:cs="Arial"/>
        </w:rPr>
      </w:pPr>
      <w:r w:rsidRPr="00901CAE">
        <w:rPr>
          <w:rFonts w:ascii="Arial" w:hAnsi="Arial" w:cs="Arial"/>
        </w:rPr>
        <w:t xml:space="preserve">• supports the demographic of the locality with staff and leaders being acutely aware of common issues and needs of our pupils. </w:t>
      </w:r>
    </w:p>
    <w:p w14:paraId="5B5D0BF5" w14:textId="77777777" w:rsidR="00272D6F" w:rsidRDefault="00901CAE" w:rsidP="007F739E">
      <w:pPr>
        <w:jc w:val="both"/>
        <w:outlineLvl w:val="0"/>
        <w:rPr>
          <w:rFonts w:ascii="Arial" w:hAnsi="Arial" w:cs="Arial"/>
        </w:rPr>
      </w:pPr>
      <w:r w:rsidRPr="00901CAE">
        <w:rPr>
          <w:rFonts w:ascii="Arial" w:hAnsi="Arial" w:cs="Arial"/>
        </w:rPr>
        <w:t xml:space="preserve">• fosters gender equality and LGBT + equality by respecting the views and feelings of all and promoting an understanding of equality through openness and respect. </w:t>
      </w:r>
    </w:p>
    <w:p w14:paraId="7E1C30B3" w14:textId="77777777" w:rsidR="00272D6F" w:rsidRDefault="00901CAE" w:rsidP="007F739E">
      <w:pPr>
        <w:jc w:val="both"/>
        <w:outlineLvl w:val="0"/>
        <w:rPr>
          <w:rFonts w:ascii="Arial" w:hAnsi="Arial" w:cs="Arial"/>
        </w:rPr>
      </w:pPr>
      <w:r w:rsidRPr="00901CAE">
        <w:rPr>
          <w:rFonts w:ascii="Arial" w:hAnsi="Arial" w:cs="Arial"/>
        </w:rPr>
        <w:t xml:space="preserve">• will be planned and delivered through both direct teaching time each week </w:t>
      </w:r>
      <w:proofErr w:type="gramStart"/>
      <w:r w:rsidRPr="00901CAE">
        <w:rPr>
          <w:rFonts w:ascii="Arial" w:hAnsi="Arial" w:cs="Arial"/>
        </w:rPr>
        <w:t>and also</w:t>
      </w:r>
      <w:proofErr w:type="gramEnd"/>
      <w:r w:rsidRPr="00901CAE">
        <w:rPr>
          <w:rFonts w:ascii="Arial" w:hAnsi="Arial" w:cs="Arial"/>
        </w:rPr>
        <w:t xml:space="preserve"> across the curriculum with the core values being modelled and embedded through daily routines. The curriculum acknowledges the range of ages and </w:t>
      </w:r>
      <w:proofErr w:type="gramStart"/>
      <w:r w:rsidRPr="00901CAE">
        <w:rPr>
          <w:rFonts w:ascii="Arial" w:hAnsi="Arial" w:cs="Arial"/>
        </w:rPr>
        <w:t>takes into account</w:t>
      </w:r>
      <w:proofErr w:type="gramEnd"/>
      <w:r w:rsidRPr="00901CAE">
        <w:rPr>
          <w:rFonts w:ascii="Arial" w:hAnsi="Arial" w:cs="Arial"/>
        </w:rPr>
        <w:t xml:space="preserve"> content when considering the age of the pupils it will be shared with. </w:t>
      </w:r>
    </w:p>
    <w:p w14:paraId="2E8D71AC" w14:textId="77777777" w:rsidR="003B1615" w:rsidRDefault="00901CAE" w:rsidP="007F739E">
      <w:pPr>
        <w:jc w:val="both"/>
        <w:outlineLvl w:val="0"/>
        <w:rPr>
          <w:rFonts w:ascii="Arial" w:hAnsi="Arial" w:cs="Arial"/>
        </w:rPr>
      </w:pPr>
      <w:r w:rsidRPr="00901CAE">
        <w:rPr>
          <w:rFonts w:ascii="Arial" w:hAnsi="Arial" w:cs="Arial"/>
        </w:rPr>
        <w:t xml:space="preserve">• will be taught through a range of teaching methods and interactive activities. </w:t>
      </w:r>
    </w:p>
    <w:p w14:paraId="0FCCBD73" w14:textId="7BE2FF55" w:rsidR="00173F9D" w:rsidRDefault="00901CAE" w:rsidP="007F739E">
      <w:pPr>
        <w:jc w:val="both"/>
        <w:outlineLvl w:val="0"/>
        <w:rPr>
          <w:rFonts w:ascii="Arial" w:hAnsi="Arial" w:cs="Arial"/>
        </w:rPr>
      </w:pPr>
      <w:r w:rsidRPr="00901CAE">
        <w:rPr>
          <w:rFonts w:ascii="Arial" w:hAnsi="Arial" w:cs="Arial"/>
        </w:rPr>
        <w:t xml:space="preserve">• Will ensure that learning about relationships and sex education will link to/complement learning in </w:t>
      </w:r>
      <w:r w:rsidR="003B1615">
        <w:rPr>
          <w:rFonts w:ascii="Arial" w:hAnsi="Arial" w:cs="Arial"/>
        </w:rPr>
        <w:t>topic</w:t>
      </w:r>
      <w:r w:rsidRPr="00901CAE">
        <w:rPr>
          <w:rFonts w:ascii="Arial" w:hAnsi="Arial" w:cs="Arial"/>
        </w:rPr>
        <w:t xml:space="preserve"> and SMSC.</w:t>
      </w:r>
    </w:p>
    <w:p w14:paraId="47975A3D" w14:textId="77777777" w:rsidR="00827EBF" w:rsidRDefault="00827EBF" w:rsidP="007F739E">
      <w:pPr>
        <w:jc w:val="both"/>
        <w:outlineLvl w:val="0"/>
        <w:rPr>
          <w:rFonts w:ascii="Arial" w:hAnsi="Arial" w:cs="Arial"/>
        </w:rPr>
      </w:pPr>
      <w:r w:rsidRPr="00827EBF">
        <w:rPr>
          <w:rFonts w:ascii="Arial" w:hAnsi="Arial" w:cs="Arial"/>
          <w:b/>
          <w:bCs/>
        </w:rPr>
        <w:t>Delivery of RSE</w:t>
      </w:r>
      <w:r w:rsidRPr="00827EBF">
        <w:rPr>
          <w:rFonts w:ascii="Arial" w:hAnsi="Arial" w:cs="Arial"/>
        </w:rPr>
        <w:t xml:space="preserve"> </w:t>
      </w:r>
    </w:p>
    <w:p w14:paraId="7A19F13E" w14:textId="73F4B680" w:rsidR="00827EBF" w:rsidRDefault="00827EBF" w:rsidP="007F739E">
      <w:pPr>
        <w:jc w:val="both"/>
        <w:outlineLvl w:val="0"/>
        <w:rPr>
          <w:rFonts w:ascii="Arial" w:hAnsi="Arial" w:cs="Arial"/>
        </w:rPr>
      </w:pPr>
      <w:r w:rsidRPr="00827EBF">
        <w:rPr>
          <w:rFonts w:ascii="Arial" w:hAnsi="Arial" w:cs="Arial"/>
        </w:rPr>
        <w:t>RSE is taught within the personal, social, health and economic (PSHE) education curriculum.</w:t>
      </w:r>
    </w:p>
    <w:p w14:paraId="7B1B2BDD" w14:textId="42E7525E" w:rsidR="00173F9D" w:rsidRPr="0022691A" w:rsidRDefault="0022691A" w:rsidP="007F739E">
      <w:pPr>
        <w:jc w:val="both"/>
        <w:outlineLvl w:val="0"/>
        <w:rPr>
          <w:rFonts w:ascii="Arial" w:hAnsi="Arial" w:cs="Arial"/>
          <w:b/>
          <w:bCs/>
        </w:rPr>
      </w:pPr>
      <w:r w:rsidRPr="0022691A">
        <w:rPr>
          <w:rFonts w:ascii="Arial" w:hAnsi="Arial" w:cs="Arial"/>
          <w:b/>
          <w:bCs/>
        </w:rPr>
        <w:t>Roles</w:t>
      </w:r>
    </w:p>
    <w:p w14:paraId="78282314" w14:textId="3C8CA823" w:rsidR="00860BB2" w:rsidRPr="007F739E" w:rsidRDefault="00184446" w:rsidP="007F739E">
      <w:pPr>
        <w:jc w:val="both"/>
        <w:outlineLvl w:val="0"/>
        <w:rPr>
          <w:rFonts w:ascii="Arial" w:hAnsi="Arial" w:cs="Arial"/>
        </w:rPr>
      </w:pPr>
      <w:r>
        <w:rPr>
          <w:rFonts w:ascii="Arial" w:hAnsi="Arial" w:cs="Arial"/>
        </w:rPr>
        <w:t>The Provision Lead is ultimately responsible for ensuring that RSE is taught as part of Venture Learning’s curriculum but may choose to designate an RSE coordinator to implement the RSE policy at an operational level.</w:t>
      </w:r>
    </w:p>
    <w:p w14:paraId="36D6B199" w14:textId="77777777" w:rsidR="00860BB2" w:rsidRPr="00860BB2" w:rsidRDefault="00860BB2" w:rsidP="00860BB2">
      <w:pPr>
        <w:jc w:val="both"/>
        <w:outlineLvl w:val="0"/>
        <w:rPr>
          <w:rFonts w:ascii="Arial" w:hAnsi="Arial" w:cs="Arial"/>
        </w:rPr>
      </w:pPr>
      <w:r w:rsidRPr="00860BB2">
        <w:rPr>
          <w:rFonts w:ascii="Arial" w:hAnsi="Arial" w:cs="Arial"/>
        </w:rPr>
        <w:t>Takes responsibility for:</w:t>
      </w:r>
    </w:p>
    <w:p w14:paraId="656813D2" w14:textId="7D90F86C" w:rsidR="00860BB2" w:rsidRPr="00860BB2" w:rsidRDefault="00860BB2" w:rsidP="00860BB2">
      <w:pPr>
        <w:jc w:val="both"/>
        <w:outlineLvl w:val="0"/>
        <w:rPr>
          <w:rFonts w:ascii="Arial" w:hAnsi="Arial" w:cs="Arial"/>
        </w:rPr>
      </w:pPr>
      <w:r w:rsidRPr="00860BB2">
        <w:rPr>
          <w:rFonts w:ascii="Arial" w:hAnsi="Arial" w:cs="Arial"/>
        </w:rPr>
        <w:t>•</w:t>
      </w:r>
      <w:r>
        <w:rPr>
          <w:rFonts w:ascii="Arial" w:hAnsi="Arial" w:cs="Arial"/>
        </w:rPr>
        <w:t xml:space="preserve"> </w:t>
      </w:r>
      <w:r w:rsidR="00184446">
        <w:rPr>
          <w:rFonts w:ascii="Arial" w:hAnsi="Arial" w:cs="Arial"/>
        </w:rPr>
        <w:t xml:space="preserve">ensuring that RSE is built into the curriculum as part of the schemes of work for </w:t>
      </w:r>
      <w:proofErr w:type="gramStart"/>
      <w:r w:rsidR="00184446">
        <w:rPr>
          <w:rFonts w:ascii="Arial" w:hAnsi="Arial" w:cs="Arial"/>
        </w:rPr>
        <w:t>PSHE</w:t>
      </w:r>
      <w:r w:rsidRPr="00860BB2">
        <w:rPr>
          <w:rFonts w:ascii="Arial" w:hAnsi="Arial" w:cs="Arial"/>
        </w:rPr>
        <w:t>;</w:t>
      </w:r>
      <w:proofErr w:type="gramEnd"/>
    </w:p>
    <w:p w14:paraId="3B62C890" w14:textId="6B559680" w:rsidR="00562D5A" w:rsidRDefault="00860BB2" w:rsidP="00562D5A">
      <w:pPr>
        <w:jc w:val="both"/>
        <w:outlineLvl w:val="0"/>
        <w:rPr>
          <w:rFonts w:ascii="Arial" w:hAnsi="Arial" w:cs="Arial"/>
        </w:rPr>
      </w:pPr>
      <w:r w:rsidRPr="00860BB2">
        <w:rPr>
          <w:rFonts w:ascii="Arial" w:hAnsi="Arial" w:cs="Arial"/>
        </w:rPr>
        <w:t>•</w:t>
      </w:r>
      <w:r>
        <w:rPr>
          <w:rFonts w:ascii="Arial" w:hAnsi="Arial" w:cs="Arial"/>
        </w:rPr>
        <w:t xml:space="preserve"> </w:t>
      </w:r>
      <w:proofErr w:type="spellStart"/>
      <w:r w:rsidR="00736F69">
        <w:rPr>
          <w:rFonts w:ascii="Arial" w:hAnsi="Arial" w:cs="Arial"/>
        </w:rPr>
        <w:t>consuting</w:t>
      </w:r>
      <w:proofErr w:type="spellEnd"/>
      <w:r w:rsidR="00736F69">
        <w:rPr>
          <w:rFonts w:ascii="Arial" w:hAnsi="Arial" w:cs="Arial"/>
        </w:rPr>
        <w:t xml:space="preserve"> with parent to </w:t>
      </w:r>
      <w:r w:rsidR="00562D5A">
        <w:rPr>
          <w:rFonts w:ascii="Arial" w:hAnsi="Arial" w:cs="Arial"/>
        </w:rPr>
        <w:t>ensur</w:t>
      </w:r>
      <w:r w:rsidR="009C2802">
        <w:rPr>
          <w:rFonts w:ascii="Arial" w:hAnsi="Arial" w:cs="Arial"/>
        </w:rPr>
        <w:t>e</w:t>
      </w:r>
      <w:r w:rsidR="00562D5A">
        <w:rPr>
          <w:rFonts w:ascii="Arial" w:hAnsi="Arial" w:cs="Arial"/>
        </w:rPr>
        <w:t xml:space="preserve"> that parents/carers are aware of their child’s participation in RSE and </w:t>
      </w:r>
      <w:proofErr w:type="spellStart"/>
      <w:r w:rsidR="00562D5A">
        <w:rPr>
          <w:rFonts w:ascii="Arial" w:hAnsi="Arial" w:cs="Arial"/>
        </w:rPr>
        <w:t>and</w:t>
      </w:r>
      <w:proofErr w:type="spellEnd"/>
      <w:r w:rsidR="00562D5A">
        <w:rPr>
          <w:rFonts w:ascii="Arial" w:hAnsi="Arial" w:cs="Arial"/>
        </w:rPr>
        <w:t xml:space="preserve"> understand their right to </w:t>
      </w:r>
      <w:proofErr w:type="gramStart"/>
      <w:r w:rsidR="00562D5A">
        <w:rPr>
          <w:rFonts w:ascii="Arial" w:hAnsi="Arial" w:cs="Arial"/>
        </w:rPr>
        <w:t>withdraw;</w:t>
      </w:r>
      <w:proofErr w:type="gramEnd"/>
    </w:p>
    <w:p w14:paraId="3201028C" w14:textId="31FE5791" w:rsidR="00860BB2" w:rsidRPr="00860BB2" w:rsidRDefault="00860BB2" w:rsidP="00860BB2">
      <w:pPr>
        <w:jc w:val="both"/>
        <w:outlineLvl w:val="0"/>
        <w:rPr>
          <w:rFonts w:ascii="Arial" w:hAnsi="Arial" w:cs="Arial"/>
        </w:rPr>
      </w:pPr>
      <w:r w:rsidRPr="00860BB2">
        <w:rPr>
          <w:rFonts w:ascii="Arial" w:hAnsi="Arial" w:cs="Arial"/>
        </w:rPr>
        <w:t>•</w:t>
      </w:r>
      <w:r>
        <w:rPr>
          <w:rFonts w:ascii="Arial" w:hAnsi="Arial" w:cs="Arial"/>
        </w:rPr>
        <w:t xml:space="preserve"> </w:t>
      </w:r>
      <w:r w:rsidR="00562D5A">
        <w:rPr>
          <w:rFonts w:ascii="Arial" w:hAnsi="Arial" w:cs="Arial"/>
        </w:rPr>
        <w:t xml:space="preserve"> monitoring and reviewing the RSE </w:t>
      </w:r>
      <w:proofErr w:type="gramStart"/>
      <w:r w:rsidR="00562D5A">
        <w:rPr>
          <w:rFonts w:ascii="Arial" w:hAnsi="Arial" w:cs="Arial"/>
        </w:rPr>
        <w:t>programme;</w:t>
      </w:r>
      <w:proofErr w:type="gramEnd"/>
    </w:p>
    <w:p w14:paraId="6BCB8016" w14:textId="222AFF8D" w:rsidR="00860BB2" w:rsidRDefault="00860BB2" w:rsidP="00860BB2">
      <w:pPr>
        <w:jc w:val="both"/>
        <w:outlineLvl w:val="0"/>
        <w:rPr>
          <w:rFonts w:ascii="Arial" w:hAnsi="Arial" w:cs="Arial"/>
        </w:rPr>
      </w:pPr>
      <w:bookmarkStart w:id="2" w:name="_Hlk531371554"/>
      <w:r w:rsidRPr="00860BB2">
        <w:rPr>
          <w:rFonts w:ascii="Arial" w:hAnsi="Arial" w:cs="Arial"/>
        </w:rPr>
        <w:t>•</w:t>
      </w:r>
      <w:r>
        <w:rPr>
          <w:rFonts w:ascii="Arial" w:hAnsi="Arial" w:cs="Arial"/>
        </w:rPr>
        <w:t xml:space="preserve"> </w:t>
      </w:r>
      <w:r w:rsidRPr="00860BB2">
        <w:rPr>
          <w:rFonts w:ascii="Arial" w:hAnsi="Arial" w:cs="Arial"/>
        </w:rPr>
        <w:t>.</w:t>
      </w:r>
      <w:r w:rsidR="00562D5A" w:rsidRPr="00562D5A">
        <w:t xml:space="preserve"> </w:t>
      </w:r>
      <w:r w:rsidR="00562D5A" w:rsidRPr="00562D5A">
        <w:rPr>
          <w:rFonts w:ascii="Arial" w:hAnsi="Arial" w:cs="Arial"/>
        </w:rPr>
        <w:t>updating the RSE programme to reflect changes in statutory guidance</w:t>
      </w:r>
      <w:r w:rsidR="00562D5A">
        <w:rPr>
          <w:rFonts w:ascii="Arial" w:hAnsi="Arial" w:cs="Arial"/>
        </w:rPr>
        <w:t>; and</w:t>
      </w:r>
      <w:r w:rsidR="00D851DA">
        <w:rPr>
          <w:rFonts w:ascii="Arial" w:hAnsi="Arial" w:cs="Arial"/>
        </w:rPr>
        <w:t>,</w:t>
      </w:r>
    </w:p>
    <w:bookmarkEnd w:id="2"/>
    <w:p w14:paraId="0625E8B1" w14:textId="73A11E06" w:rsidR="00562D5A" w:rsidRPr="00562D5A" w:rsidRDefault="00562D5A" w:rsidP="00562D5A">
      <w:pPr>
        <w:jc w:val="both"/>
        <w:outlineLvl w:val="0"/>
        <w:rPr>
          <w:rFonts w:ascii="Arial" w:hAnsi="Arial" w:cs="Arial"/>
        </w:rPr>
      </w:pPr>
      <w:r w:rsidRPr="00562D5A">
        <w:rPr>
          <w:rFonts w:ascii="Arial" w:hAnsi="Arial" w:cs="Arial"/>
        </w:rPr>
        <w:t xml:space="preserve">• . </w:t>
      </w:r>
      <w:r>
        <w:rPr>
          <w:rFonts w:ascii="Arial" w:hAnsi="Arial" w:cs="Arial"/>
        </w:rPr>
        <w:t>offering advice and guidance to staff about the teaching of RSE.</w:t>
      </w:r>
      <w:r w:rsidR="007F739E">
        <w:rPr>
          <w:rFonts w:ascii="Arial" w:hAnsi="Arial" w:cs="Arial"/>
        </w:rPr>
        <w:t>’</w:t>
      </w:r>
    </w:p>
    <w:p w14:paraId="770DA580" w14:textId="024D7D40" w:rsidR="00860BB2" w:rsidRPr="00860BB2" w:rsidRDefault="00860BB2" w:rsidP="00860BB2">
      <w:pPr>
        <w:pStyle w:val="Heading2"/>
        <w:rPr>
          <w:rFonts w:cs="Arial"/>
        </w:rPr>
      </w:pPr>
      <w:r w:rsidRPr="00860BB2">
        <w:t>Teaching and Support Staff</w:t>
      </w:r>
    </w:p>
    <w:p w14:paraId="619310A4" w14:textId="0C55F347" w:rsidR="00860BB2" w:rsidRPr="00860BB2" w:rsidRDefault="00860BB2" w:rsidP="00860BB2">
      <w:pPr>
        <w:jc w:val="both"/>
        <w:outlineLvl w:val="0"/>
        <w:rPr>
          <w:rFonts w:ascii="Arial" w:hAnsi="Arial" w:cs="Arial"/>
        </w:rPr>
      </w:pPr>
      <w:r w:rsidRPr="00860BB2">
        <w:rPr>
          <w:rFonts w:ascii="Arial" w:hAnsi="Arial" w:cs="Arial"/>
        </w:rPr>
        <w:t>Are responsible for:</w:t>
      </w:r>
    </w:p>
    <w:p w14:paraId="61F24834" w14:textId="39DBE8AE" w:rsidR="00860BB2" w:rsidRPr="00860BB2" w:rsidRDefault="00860BB2" w:rsidP="00860BB2">
      <w:pPr>
        <w:jc w:val="both"/>
        <w:outlineLvl w:val="0"/>
        <w:rPr>
          <w:rFonts w:ascii="Arial" w:hAnsi="Arial" w:cs="Arial"/>
        </w:rPr>
      </w:pPr>
      <w:r w:rsidRPr="00860BB2">
        <w:rPr>
          <w:rFonts w:ascii="Arial" w:hAnsi="Arial" w:cs="Arial"/>
        </w:rPr>
        <w:t>•</w:t>
      </w:r>
      <w:r>
        <w:rPr>
          <w:rFonts w:ascii="Arial" w:hAnsi="Arial" w:cs="Arial"/>
        </w:rPr>
        <w:t xml:space="preserve"> </w:t>
      </w:r>
      <w:r w:rsidR="00721011">
        <w:rPr>
          <w:rFonts w:ascii="Arial" w:hAnsi="Arial" w:cs="Arial"/>
        </w:rPr>
        <w:t xml:space="preserve">planning and delivering RSE lessons in line with Venture Learning’s PSHE </w:t>
      </w:r>
      <w:proofErr w:type="gramStart"/>
      <w:r w:rsidR="00721011">
        <w:rPr>
          <w:rFonts w:ascii="Arial" w:hAnsi="Arial" w:cs="Arial"/>
        </w:rPr>
        <w:t>curriculum;</w:t>
      </w:r>
      <w:proofErr w:type="gramEnd"/>
    </w:p>
    <w:p w14:paraId="26C8F0EC" w14:textId="3CF3D682" w:rsidR="00860BB2" w:rsidRDefault="00860BB2" w:rsidP="00860BB2">
      <w:pPr>
        <w:jc w:val="both"/>
        <w:outlineLvl w:val="0"/>
        <w:rPr>
          <w:rFonts w:ascii="Arial" w:hAnsi="Arial" w:cs="Arial"/>
        </w:rPr>
      </w:pPr>
      <w:r w:rsidRPr="00860BB2">
        <w:rPr>
          <w:rFonts w:ascii="Arial" w:hAnsi="Arial" w:cs="Arial"/>
        </w:rPr>
        <w:t>•</w:t>
      </w:r>
      <w:r>
        <w:rPr>
          <w:rFonts w:ascii="Arial" w:hAnsi="Arial" w:cs="Arial"/>
        </w:rPr>
        <w:t xml:space="preserve"> </w:t>
      </w:r>
      <w:r w:rsidR="00721011">
        <w:rPr>
          <w:rFonts w:ascii="Arial" w:hAnsi="Arial" w:cs="Arial"/>
        </w:rPr>
        <w:t xml:space="preserve">modelling healthy and </w:t>
      </w:r>
      <w:proofErr w:type="spellStart"/>
      <w:r w:rsidR="00721011">
        <w:rPr>
          <w:rFonts w:ascii="Arial" w:hAnsi="Arial" w:cs="Arial"/>
        </w:rPr>
        <w:t>reapectful</w:t>
      </w:r>
      <w:proofErr w:type="spellEnd"/>
      <w:r w:rsidR="00721011">
        <w:rPr>
          <w:rFonts w:ascii="Arial" w:hAnsi="Arial" w:cs="Arial"/>
        </w:rPr>
        <w:t xml:space="preserve"> </w:t>
      </w:r>
      <w:proofErr w:type="gramStart"/>
      <w:r w:rsidR="00721011">
        <w:rPr>
          <w:rFonts w:ascii="Arial" w:hAnsi="Arial" w:cs="Arial"/>
        </w:rPr>
        <w:t>relationships;</w:t>
      </w:r>
      <w:proofErr w:type="gramEnd"/>
    </w:p>
    <w:p w14:paraId="71790B45" w14:textId="0D196456" w:rsidR="00D851DA" w:rsidRPr="00860BB2" w:rsidRDefault="00D851DA" w:rsidP="00860BB2">
      <w:pPr>
        <w:jc w:val="both"/>
        <w:outlineLvl w:val="0"/>
        <w:rPr>
          <w:rFonts w:ascii="Arial" w:hAnsi="Arial" w:cs="Arial"/>
        </w:rPr>
      </w:pPr>
      <w:r w:rsidRPr="00D851DA">
        <w:rPr>
          <w:rFonts w:ascii="Arial" w:hAnsi="Arial" w:cs="Arial"/>
        </w:rPr>
        <w:t xml:space="preserve">• </w:t>
      </w:r>
      <w:r>
        <w:rPr>
          <w:rFonts w:ascii="Arial" w:hAnsi="Arial" w:cs="Arial"/>
        </w:rPr>
        <w:t>seeking guidance from the RSE Coordinator if they are uncomfortable or unsure of how to teach RSE topics</w:t>
      </w:r>
      <w:r w:rsidRPr="00D851DA">
        <w:rPr>
          <w:rFonts w:ascii="Arial" w:hAnsi="Arial" w:cs="Arial"/>
        </w:rPr>
        <w:t>;</w:t>
      </w:r>
      <w:r>
        <w:rPr>
          <w:rFonts w:ascii="Arial" w:hAnsi="Arial" w:cs="Arial"/>
        </w:rPr>
        <w:t xml:space="preserve"> and,</w:t>
      </w:r>
    </w:p>
    <w:p w14:paraId="05CF5525" w14:textId="4BD4A26E" w:rsidR="00860BB2" w:rsidRDefault="00860BB2" w:rsidP="00860BB2">
      <w:pPr>
        <w:jc w:val="both"/>
        <w:outlineLvl w:val="0"/>
        <w:rPr>
          <w:rFonts w:ascii="Arial" w:hAnsi="Arial" w:cs="Arial"/>
        </w:rPr>
      </w:pPr>
      <w:r w:rsidRPr="00860BB2">
        <w:rPr>
          <w:rFonts w:ascii="Arial" w:hAnsi="Arial" w:cs="Arial"/>
        </w:rPr>
        <w:lastRenderedPageBreak/>
        <w:t>•</w:t>
      </w:r>
      <w:r>
        <w:rPr>
          <w:rFonts w:ascii="Arial" w:hAnsi="Arial" w:cs="Arial"/>
        </w:rPr>
        <w:t xml:space="preserve"> </w:t>
      </w:r>
      <w:r w:rsidR="00EB5859">
        <w:rPr>
          <w:rFonts w:ascii="Arial" w:hAnsi="Arial" w:cs="Arial"/>
        </w:rPr>
        <w:t>reporting any concerns that arise from RSE discussions to the Designated Safeguarding Lead.</w:t>
      </w:r>
    </w:p>
    <w:p w14:paraId="1786AACA" w14:textId="77777777" w:rsidR="00D349A4" w:rsidRPr="00D349A4" w:rsidRDefault="00D349A4" w:rsidP="00860BB2">
      <w:pPr>
        <w:jc w:val="both"/>
        <w:outlineLvl w:val="0"/>
        <w:rPr>
          <w:rFonts w:ascii="Arial" w:hAnsi="Arial" w:cs="Arial"/>
          <w:b/>
          <w:bCs/>
        </w:rPr>
      </w:pPr>
      <w:r w:rsidRPr="00D349A4">
        <w:rPr>
          <w:rFonts w:ascii="Arial" w:hAnsi="Arial" w:cs="Arial"/>
          <w:b/>
          <w:bCs/>
        </w:rPr>
        <w:t xml:space="preserve">Pupils </w:t>
      </w:r>
    </w:p>
    <w:p w14:paraId="31172D64" w14:textId="77777777" w:rsidR="003A1C99" w:rsidRDefault="00D349A4" w:rsidP="00860BB2">
      <w:pPr>
        <w:jc w:val="both"/>
        <w:outlineLvl w:val="0"/>
        <w:rPr>
          <w:rFonts w:ascii="Arial" w:hAnsi="Arial" w:cs="Arial"/>
        </w:rPr>
      </w:pPr>
      <w:r w:rsidRPr="00D349A4">
        <w:rPr>
          <w:rFonts w:ascii="Arial" w:hAnsi="Arial" w:cs="Arial"/>
        </w:rPr>
        <w:t xml:space="preserve">Pupils are expected to engage fully in RSE and, when discussing issues related to RSE, treat others with respect and sensitivity. </w:t>
      </w:r>
    </w:p>
    <w:p w14:paraId="4C20C72D" w14:textId="77777777" w:rsidR="003A1C99" w:rsidRDefault="00D349A4" w:rsidP="00860BB2">
      <w:pPr>
        <w:jc w:val="both"/>
        <w:outlineLvl w:val="0"/>
        <w:rPr>
          <w:rFonts w:ascii="Arial" w:hAnsi="Arial" w:cs="Arial"/>
        </w:rPr>
      </w:pPr>
      <w:r w:rsidRPr="003A1C99">
        <w:rPr>
          <w:rFonts w:ascii="Arial" w:hAnsi="Arial" w:cs="Arial"/>
          <w:b/>
          <w:bCs/>
        </w:rPr>
        <w:t>Safeguarding</w:t>
      </w:r>
      <w:r w:rsidRPr="00D349A4">
        <w:rPr>
          <w:rFonts w:ascii="Arial" w:hAnsi="Arial" w:cs="Arial"/>
        </w:rPr>
        <w:t xml:space="preserve"> </w:t>
      </w:r>
    </w:p>
    <w:p w14:paraId="0B662D58" w14:textId="77777777" w:rsidR="003A1C99" w:rsidRDefault="003A1C99" w:rsidP="00860BB2">
      <w:pPr>
        <w:jc w:val="both"/>
        <w:outlineLvl w:val="0"/>
        <w:rPr>
          <w:rFonts w:ascii="Arial" w:hAnsi="Arial" w:cs="Arial"/>
        </w:rPr>
      </w:pPr>
      <w:r>
        <w:rPr>
          <w:rFonts w:ascii="Arial" w:hAnsi="Arial" w:cs="Arial"/>
        </w:rPr>
        <w:t>Staff</w:t>
      </w:r>
      <w:r w:rsidR="00D349A4" w:rsidRPr="00D349A4">
        <w:rPr>
          <w:rFonts w:ascii="Arial" w:hAnsi="Arial" w:cs="Arial"/>
        </w:rPr>
        <w:t xml:space="preserve"> must consider how safeguarding and confidentiality protocols support safe and effective RSE practice. </w:t>
      </w:r>
    </w:p>
    <w:p w14:paraId="42F9D872" w14:textId="77777777" w:rsidR="003A1C99" w:rsidRDefault="00D349A4" w:rsidP="00860BB2">
      <w:pPr>
        <w:jc w:val="both"/>
        <w:outlineLvl w:val="0"/>
        <w:rPr>
          <w:rFonts w:ascii="Arial" w:hAnsi="Arial" w:cs="Arial"/>
        </w:rPr>
      </w:pPr>
      <w:r w:rsidRPr="00D349A4">
        <w:rPr>
          <w:rFonts w:ascii="Arial" w:hAnsi="Arial" w:cs="Arial"/>
        </w:rPr>
        <w:t xml:space="preserve">• Teachers should be aware of the academy confidentiality policy. </w:t>
      </w:r>
    </w:p>
    <w:p w14:paraId="18440399" w14:textId="77777777" w:rsidR="003A1C99" w:rsidRDefault="00D349A4" w:rsidP="00860BB2">
      <w:pPr>
        <w:jc w:val="both"/>
        <w:outlineLvl w:val="0"/>
        <w:rPr>
          <w:rFonts w:ascii="Arial" w:hAnsi="Arial" w:cs="Arial"/>
        </w:rPr>
      </w:pPr>
      <w:r w:rsidRPr="00D349A4">
        <w:rPr>
          <w:rFonts w:ascii="Arial" w:hAnsi="Arial" w:cs="Arial"/>
        </w:rPr>
        <w:t xml:space="preserve">• Teachers are aware that effective RSE, which brings an understanding of what is and what is not appropriate in a relationship, can lead to a disclosure of a child protection issue. </w:t>
      </w:r>
    </w:p>
    <w:p w14:paraId="6201F920" w14:textId="77777777" w:rsidR="008845CA" w:rsidRDefault="00D349A4" w:rsidP="00860BB2">
      <w:pPr>
        <w:jc w:val="both"/>
        <w:outlineLvl w:val="0"/>
        <w:rPr>
          <w:rFonts w:ascii="Arial" w:hAnsi="Arial" w:cs="Arial"/>
        </w:rPr>
      </w:pPr>
      <w:r w:rsidRPr="00D349A4">
        <w:rPr>
          <w:rFonts w:ascii="Arial" w:hAnsi="Arial" w:cs="Arial"/>
        </w:rPr>
        <w:t xml:space="preserve">• Teachers will consult with the designated safeguarding lead who will follow </w:t>
      </w:r>
      <w:r w:rsidR="008845CA">
        <w:rPr>
          <w:rFonts w:ascii="Arial" w:hAnsi="Arial" w:cs="Arial"/>
        </w:rPr>
        <w:t>school</w:t>
      </w:r>
      <w:r w:rsidRPr="00D349A4">
        <w:rPr>
          <w:rFonts w:ascii="Arial" w:hAnsi="Arial" w:cs="Arial"/>
        </w:rPr>
        <w:t xml:space="preserve"> policy </w:t>
      </w:r>
      <w:proofErr w:type="spellStart"/>
      <w:r w:rsidRPr="00D349A4">
        <w:rPr>
          <w:rFonts w:ascii="Arial" w:hAnsi="Arial" w:cs="Arial"/>
        </w:rPr>
        <w:t>forsafeguarding</w:t>
      </w:r>
      <w:proofErr w:type="spellEnd"/>
      <w:r w:rsidRPr="00D349A4">
        <w:rPr>
          <w:rFonts w:ascii="Arial" w:hAnsi="Arial" w:cs="Arial"/>
        </w:rPr>
        <w:t xml:space="preserve">. </w:t>
      </w:r>
    </w:p>
    <w:p w14:paraId="40F95B49" w14:textId="77777777" w:rsidR="008845CA" w:rsidRDefault="008845CA" w:rsidP="00860BB2">
      <w:pPr>
        <w:jc w:val="both"/>
        <w:outlineLvl w:val="0"/>
        <w:rPr>
          <w:rFonts w:ascii="Arial" w:hAnsi="Arial" w:cs="Arial"/>
        </w:rPr>
      </w:pPr>
    </w:p>
    <w:p w14:paraId="329BC95A" w14:textId="00BF2BA0" w:rsidR="00D349A4" w:rsidRPr="00860BB2" w:rsidRDefault="00D349A4" w:rsidP="00860BB2">
      <w:pPr>
        <w:jc w:val="both"/>
        <w:outlineLvl w:val="0"/>
        <w:rPr>
          <w:rFonts w:ascii="Arial" w:hAnsi="Arial" w:cs="Arial"/>
        </w:rPr>
      </w:pPr>
      <w:r w:rsidRPr="00D349A4">
        <w:rPr>
          <w:rFonts w:ascii="Arial" w:hAnsi="Arial" w:cs="Arial"/>
        </w:rPr>
        <w:t>• Visitors/external agencies which support the delivery of RSE will be required to adhere to academy safeguarding policies, confidentiality and the RSE policy.</w:t>
      </w:r>
    </w:p>
    <w:p w14:paraId="568E93F0" w14:textId="55A25E4D" w:rsidR="00860BB2" w:rsidRPr="00860BB2" w:rsidRDefault="00860BB2" w:rsidP="00860BB2">
      <w:pPr>
        <w:pStyle w:val="Heading2"/>
      </w:pPr>
      <w:r w:rsidRPr="00860BB2">
        <w:t xml:space="preserve">Parents/Carers </w:t>
      </w:r>
    </w:p>
    <w:p w14:paraId="04FC9D0E" w14:textId="3B715E6D" w:rsidR="004A51E9" w:rsidRDefault="00860BB2" w:rsidP="00860BB2">
      <w:pPr>
        <w:jc w:val="both"/>
        <w:outlineLvl w:val="0"/>
        <w:rPr>
          <w:rFonts w:ascii="Arial" w:hAnsi="Arial" w:cs="Arial"/>
        </w:rPr>
      </w:pPr>
      <w:r w:rsidRPr="00860BB2">
        <w:rPr>
          <w:rFonts w:ascii="Arial" w:hAnsi="Arial" w:cs="Arial"/>
        </w:rPr>
        <w:t xml:space="preserve">Parents/carers </w:t>
      </w:r>
      <w:r w:rsidR="00EB5859">
        <w:rPr>
          <w:rFonts w:ascii="Arial" w:hAnsi="Arial" w:cs="Arial"/>
        </w:rPr>
        <w:t xml:space="preserve">play a vital role in modelling healthy relationships for their children. Open and honest discussion about relationships and sex at home can help support a young person’s moral and emotional development in this area. </w:t>
      </w:r>
    </w:p>
    <w:p w14:paraId="0D8BB6CD" w14:textId="089BADCA" w:rsidR="004A51E9" w:rsidRDefault="00EB5859" w:rsidP="00F37EC6">
      <w:pPr>
        <w:jc w:val="both"/>
        <w:outlineLvl w:val="0"/>
        <w:rPr>
          <w:rFonts w:ascii="Arial" w:hAnsi="Arial" w:cs="Arial"/>
        </w:rPr>
      </w:pPr>
      <w:r>
        <w:rPr>
          <w:rFonts w:ascii="Arial" w:hAnsi="Arial" w:cs="Arial"/>
        </w:rPr>
        <w:t xml:space="preserve">If parents/carers have concerns about their child’s approach to relationships and sex </w:t>
      </w:r>
      <w:r w:rsidR="00537DC0">
        <w:rPr>
          <w:rFonts w:ascii="Arial" w:hAnsi="Arial" w:cs="Arial"/>
        </w:rPr>
        <w:t>they may communicate these with Venture Learning. This helps us to work together to safeguard young people, as well as meeting their educational and wellbeing needs.</w:t>
      </w:r>
    </w:p>
    <w:p w14:paraId="11F9B395" w14:textId="77777777" w:rsidR="00860BB2" w:rsidRPr="00860BB2" w:rsidRDefault="00860BB2" w:rsidP="00860BB2">
      <w:pPr>
        <w:pStyle w:val="Heading1"/>
      </w:pPr>
      <w:r w:rsidRPr="00860BB2">
        <w:t>Section 2: Operation of the Policy</w:t>
      </w:r>
    </w:p>
    <w:p w14:paraId="336B0E28" w14:textId="77777777" w:rsidR="00860BB2" w:rsidRPr="00860BB2" w:rsidRDefault="00860BB2" w:rsidP="00860BB2">
      <w:pPr>
        <w:jc w:val="both"/>
        <w:outlineLvl w:val="0"/>
        <w:rPr>
          <w:rFonts w:ascii="Arial" w:hAnsi="Arial" w:cs="Arial"/>
        </w:rPr>
      </w:pPr>
    </w:p>
    <w:p w14:paraId="15A9F83B" w14:textId="57026CC1" w:rsidR="00860BB2" w:rsidRPr="00860BB2" w:rsidRDefault="00860BB2" w:rsidP="00860BB2">
      <w:pPr>
        <w:pStyle w:val="Heading2"/>
        <w:rPr>
          <w:rFonts w:cs="Arial"/>
        </w:rPr>
      </w:pPr>
      <w:r w:rsidRPr="00860BB2">
        <w:t xml:space="preserve">2.1. </w:t>
      </w:r>
      <w:r w:rsidR="00D851DA">
        <w:t>RSE in the Curriculum</w:t>
      </w:r>
    </w:p>
    <w:p w14:paraId="5AD46419" w14:textId="7D24106C" w:rsidR="00D851DA" w:rsidRDefault="00D851DA" w:rsidP="00860BB2">
      <w:pPr>
        <w:jc w:val="both"/>
        <w:outlineLvl w:val="0"/>
        <w:rPr>
          <w:rFonts w:ascii="Arial" w:hAnsi="Arial" w:cs="Arial"/>
        </w:rPr>
      </w:pPr>
      <w:r>
        <w:rPr>
          <w:rFonts w:ascii="Arial" w:hAnsi="Arial" w:cs="Arial"/>
        </w:rPr>
        <w:t xml:space="preserve">RSE will be taught as part of the PSHE curriculum at Venture Learning. Teaching staff </w:t>
      </w:r>
      <w:r w:rsidR="00911C1E">
        <w:rPr>
          <w:rFonts w:ascii="Arial" w:hAnsi="Arial" w:cs="Arial"/>
        </w:rPr>
        <w:t>may</w:t>
      </w:r>
      <w:r>
        <w:rPr>
          <w:rFonts w:ascii="Arial" w:hAnsi="Arial" w:cs="Arial"/>
        </w:rPr>
        <w:t xml:space="preserve"> also facilitate RSE discus</w:t>
      </w:r>
      <w:r w:rsidR="00911C1E">
        <w:rPr>
          <w:rFonts w:ascii="Arial" w:hAnsi="Arial" w:cs="Arial"/>
        </w:rPr>
        <w:t xml:space="preserve">sions </w:t>
      </w:r>
      <w:r>
        <w:rPr>
          <w:rFonts w:ascii="Arial" w:hAnsi="Arial" w:cs="Arial"/>
        </w:rPr>
        <w:t xml:space="preserve">as part of direct work </w:t>
      </w:r>
      <w:r w:rsidR="00911C1E">
        <w:rPr>
          <w:rFonts w:ascii="Arial" w:hAnsi="Arial" w:cs="Arial"/>
        </w:rPr>
        <w:t>if this is deemed necessary and appropriate by the Provision Lead</w:t>
      </w:r>
      <w:r>
        <w:rPr>
          <w:rFonts w:ascii="Arial" w:hAnsi="Arial" w:cs="Arial"/>
        </w:rPr>
        <w:t xml:space="preserve">. </w:t>
      </w:r>
    </w:p>
    <w:p w14:paraId="6CB06634" w14:textId="4F397824" w:rsidR="00D851DA" w:rsidRDefault="00D851DA" w:rsidP="00860BB2">
      <w:pPr>
        <w:jc w:val="both"/>
        <w:outlineLvl w:val="0"/>
        <w:rPr>
          <w:rFonts w:ascii="Arial" w:hAnsi="Arial" w:cs="Arial"/>
        </w:rPr>
      </w:pPr>
      <w:r>
        <w:rPr>
          <w:rFonts w:ascii="Arial" w:hAnsi="Arial" w:cs="Arial"/>
        </w:rPr>
        <w:t xml:space="preserve">Venture Learning recognises two core strands of RSE: </w:t>
      </w:r>
      <w:r w:rsidR="00006895">
        <w:rPr>
          <w:rFonts w:ascii="Arial" w:hAnsi="Arial" w:cs="Arial"/>
        </w:rPr>
        <w:t xml:space="preserve">‘Respectful Relationships’ and ‘Safer Sexual Practice’. </w:t>
      </w:r>
    </w:p>
    <w:p w14:paraId="2EB68C07" w14:textId="20B57ED0" w:rsidR="00860BB2" w:rsidRPr="00860BB2" w:rsidRDefault="00006895" w:rsidP="00860BB2">
      <w:pPr>
        <w:jc w:val="both"/>
        <w:outlineLvl w:val="0"/>
        <w:rPr>
          <w:rFonts w:ascii="Arial" w:hAnsi="Arial" w:cs="Arial"/>
        </w:rPr>
      </w:pPr>
      <w:r>
        <w:rPr>
          <w:rFonts w:ascii="Arial" w:hAnsi="Arial" w:cs="Arial"/>
        </w:rPr>
        <w:t>The ‘Respectful Relationships’ strand of RSE aims to help students develop</w:t>
      </w:r>
      <w:r w:rsidR="00860BB2" w:rsidRPr="00860BB2">
        <w:rPr>
          <w:rFonts w:ascii="Arial" w:hAnsi="Arial" w:cs="Arial"/>
        </w:rPr>
        <w:t xml:space="preserve">: </w:t>
      </w:r>
    </w:p>
    <w:p w14:paraId="2C26BD10" w14:textId="2730670E" w:rsidR="00860BB2" w:rsidRPr="00860BB2" w:rsidRDefault="00860BB2" w:rsidP="00860BB2">
      <w:pPr>
        <w:jc w:val="both"/>
        <w:outlineLvl w:val="0"/>
        <w:rPr>
          <w:rFonts w:ascii="Arial" w:hAnsi="Arial" w:cs="Arial"/>
        </w:rPr>
      </w:pPr>
      <w:r w:rsidRPr="00860BB2">
        <w:rPr>
          <w:rFonts w:ascii="Arial" w:hAnsi="Arial" w:cs="Arial"/>
        </w:rPr>
        <w:t>•</w:t>
      </w:r>
      <w:r>
        <w:rPr>
          <w:rFonts w:ascii="Arial" w:hAnsi="Arial" w:cs="Arial"/>
        </w:rPr>
        <w:t xml:space="preserve"> </w:t>
      </w:r>
      <w:r w:rsidR="00006895">
        <w:rPr>
          <w:rFonts w:ascii="Arial" w:hAnsi="Arial" w:cs="Arial"/>
        </w:rPr>
        <w:t xml:space="preserve">an understanding of a range of relationships including varying boundaries and appropriate physical, emotional and social conduct in different types of </w:t>
      </w:r>
      <w:proofErr w:type="gramStart"/>
      <w:r w:rsidR="00006895">
        <w:rPr>
          <w:rFonts w:ascii="Arial" w:hAnsi="Arial" w:cs="Arial"/>
        </w:rPr>
        <w:t>relationship</w:t>
      </w:r>
      <w:r w:rsidRPr="00860BB2">
        <w:rPr>
          <w:rFonts w:ascii="Arial" w:hAnsi="Arial" w:cs="Arial"/>
        </w:rPr>
        <w:t>;</w:t>
      </w:r>
      <w:proofErr w:type="gramEnd"/>
    </w:p>
    <w:p w14:paraId="652FE474" w14:textId="493EE3E3" w:rsidR="00860BB2" w:rsidRPr="00860BB2" w:rsidRDefault="00860BB2" w:rsidP="00860BB2">
      <w:pPr>
        <w:jc w:val="both"/>
        <w:outlineLvl w:val="0"/>
        <w:rPr>
          <w:rFonts w:ascii="Arial" w:hAnsi="Arial" w:cs="Arial"/>
        </w:rPr>
      </w:pPr>
      <w:r w:rsidRPr="00860BB2">
        <w:rPr>
          <w:rFonts w:ascii="Arial" w:hAnsi="Arial" w:cs="Arial"/>
        </w:rPr>
        <w:t>•</w:t>
      </w:r>
      <w:r>
        <w:rPr>
          <w:rFonts w:ascii="Arial" w:hAnsi="Arial" w:cs="Arial"/>
        </w:rPr>
        <w:t xml:space="preserve"> </w:t>
      </w:r>
      <w:r w:rsidR="00F7172E">
        <w:rPr>
          <w:rFonts w:ascii="Arial" w:hAnsi="Arial" w:cs="Arial"/>
        </w:rPr>
        <w:t xml:space="preserve">the skills </w:t>
      </w:r>
      <w:r w:rsidR="00F7172E" w:rsidRPr="00F7172E">
        <w:rPr>
          <w:rFonts w:ascii="Arial" w:hAnsi="Arial" w:cs="Arial"/>
        </w:rPr>
        <w:t xml:space="preserve">to negotiate within relationships, recognising that actions have consequences, and when and how to make </w:t>
      </w:r>
      <w:proofErr w:type="gramStart"/>
      <w:r w:rsidR="00F7172E" w:rsidRPr="00F7172E">
        <w:rPr>
          <w:rFonts w:ascii="Arial" w:hAnsi="Arial" w:cs="Arial"/>
        </w:rPr>
        <w:t>compromises</w:t>
      </w:r>
      <w:r w:rsidRPr="00860BB2">
        <w:rPr>
          <w:rFonts w:ascii="Arial" w:hAnsi="Arial" w:cs="Arial"/>
        </w:rPr>
        <w:t>;</w:t>
      </w:r>
      <w:proofErr w:type="gramEnd"/>
    </w:p>
    <w:p w14:paraId="795C2794" w14:textId="07E7516F" w:rsidR="00860BB2" w:rsidRPr="00860BB2" w:rsidRDefault="00860BB2" w:rsidP="00860BB2">
      <w:pPr>
        <w:jc w:val="both"/>
        <w:outlineLvl w:val="0"/>
        <w:rPr>
          <w:rFonts w:ascii="Arial" w:hAnsi="Arial" w:cs="Arial"/>
        </w:rPr>
      </w:pPr>
      <w:r w:rsidRPr="00860BB2">
        <w:rPr>
          <w:rFonts w:ascii="Arial" w:hAnsi="Arial" w:cs="Arial"/>
        </w:rPr>
        <w:lastRenderedPageBreak/>
        <w:t>•</w:t>
      </w:r>
      <w:r>
        <w:rPr>
          <w:rFonts w:ascii="Arial" w:hAnsi="Arial" w:cs="Arial"/>
        </w:rPr>
        <w:t xml:space="preserve"> </w:t>
      </w:r>
      <w:r w:rsidR="00F7172E">
        <w:rPr>
          <w:rFonts w:ascii="Arial" w:hAnsi="Arial" w:cs="Arial"/>
        </w:rPr>
        <w:t xml:space="preserve">the emotional literacy to be able to talk about feelings and relationship issues in a constructive </w:t>
      </w:r>
      <w:proofErr w:type="gramStart"/>
      <w:r w:rsidR="00F7172E">
        <w:rPr>
          <w:rFonts w:ascii="Arial" w:hAnsi="Arial" w:cs="Arial"/>
        </w:rPr>
        <w:t>way</w:t>
      </w:r>
      <w:r w:rsidRPr="00860BB2">
        <w:rPr>
          <w:rFonts w:ascii="Arial" w:hAnsi="Arial" w:cs="Arial"/>
        </w:rPr>
        <w:t>;</w:t>
      </w:r>
      <w:proofErr w:type="gramEnd"/>
    </w:p>
    <w:p w14:paraId="1AD2B396" w14:textId="075E23F3" w:rsidR="00860BB2" w:rsidRPr="00860BB2" w:rsidRDefault="00860BB2" w:rsidP="00860BB2">
      <w:pPr>
        <w:jc w:val="both"/>
        <w:outlineLvl w:val="0"/>
        <w:rPr>
          <w:rFonts w:ascii="Arial" w:hAnsi="Arial" w:cs="Arial"/>
        </w:rPr>
      </w:pPr>
      <w:r w:rsidRPr="00860BB2">
        <w:rPr>
          <w:rFonts w:ascii="Arial" w:hAnsi="Arial" w:cs="Arial"/>
        </w:rPr>
        <w:t>•</w:t>
      </w:r>
      <w:r w:rsidR="009715BE">
        <w:rPr>
          <w:rFonts w:ascii="Arial" w:hAnsi="Arial" w:cs="Arial"/>
        </w:rPr>
        <w:t xml:space="preserve"> </w:t>
      </w:r>
      <w:r w:rsidR="00F7172E">
        <w:rPr>
          <w:rFonts w:ascii="Arial" w:hAnsi="Arial" w:cs="Arial"/>
        </w:rPr>
        <w:t xml:space="preserve">self-esteem and respect for others to underpin positive </w:t>
      </w:r>
      <w:proofErr w:type="gramStart"/>
      <w:r w:rsidR="00F7172E">
        <w:rPr>
          <w:rFonts w:ascii="Arial" w:hAnsi="Arial" w:cs="Arial"/>
        </w:rPr>
        <w:t>relationships</w:t>
      </w:r>
      <w:r w:rsidRPr="00860BB2">
        <w:rPr>
          <w:rFonts w:ascii="Arial" w:hAnsi="Arial" w:cs="Arial"/>
        </w:rPr>
        <w:t>;</w:t>
      </w:r>
      <w:proofErr w:type="gramEnd"/>
    </w:p>
    <w:p w14:paraId="2040333F" w14:textId="57D4355B" w:rsidR="00860BB2" w:rsidRPr="00860BB2" w:rsidRDefault="00860BB2" w:rsidP="00860BB2">
      <w:pPr>
        <w:jc w:val="both"/>
        <w:outlineLvl w:val="0"/>
        <w:rPr>
          <w:rFonts w:ascii="Arial" w:hAnsi="Arial" w:cs="Arial"/>
        </w:rPr>
      </w:pPr>
      <w:r w:rsidRPr="00860BB2">
        <w:rPr>
          <w:rFonts w:ascii="Arial" w:hAnsi="Arial" w:cs="Arial"/>
        </w:rPr>
        <w:t>•</w:t>
      </w:r>
      <w:r w:rsidR="009715BE">
        <w:rPr>
          <w:rFonts w:ascii="Arial" w:hAnsi="Arial" w:cs="Arial"/>
        </w:rPr>
        <w:t xml:space="preserve"> </w:t>
      </w:r>
      <w:r w:rsidR="00F7172E">
        <w:rPr>
          <w:rFonts w:ascii="Arial" w:hAnsi="Arial" w:cs="Arial"/>
        </w:rPr>
        <w:t>the ability to recognise when a relationship is unhealthy and the knowledge of how to seek support when a relationship is in crisis; and,</w:t>
      </w:r>
    </w:p>
    <w:p w14:paraId="59FAC2BD" w14:textId="4AEE99C5" w:rsidR="00860BB2" w:rsidRPr="00860BB2" w:rsidRDefault="00860BB2" w:rsidP="00860BB2">
      <w:pPr>
        <w:jc w:val="both"/>
        <w:outlineLvl w:val="0"/>
        <w:rPr>
          <w:rFonts w:ascii="Arial" w:hAnsi="Arial" w:cs="Arial"/>
        </w:rPr>
      </w:pPr>
      <w:r w:rsidRPr="00860BB2">
        <w:rPr>
          <w:rFonts w:ascii="Arial" w:hAnsi="Arial" w:cs="Arial"/>
        </w:rPr>
        <w:t>•</w:t>
      </w:r>
      <w:r w:rsidR="009715BE">
        <w:rPr>
          <w:rFonts w:ascii="Arial" w:hAnsi="Arial" w:cs="Arial"/>
        </w:rPr>
        <w:t xml:space="preserve"> </w:t>
      </w:r>
      <w:r w:rsidR="00F7172E">
        <w:rPr>
          <w:rFonts w:ascii="Arial" w:hAnsi="Arial" w:cs="Arial"/>
        </w:rPr>
        <w:t xml:space="preserve">tolerance and respect for the relationships </w:t>
      </w:r>
      <w:r w:rsidR="004A2AE3">
        <w:rPr>
          <w:rFonts w:ascii="Arial" w:hAnsi="Arial" w:cs="Arial"/>
        </w:rPr>
        <w:t>of others including those that seem unfamiliar due to religious, cultural or sexual differences.</w:t>
      </w:r>
    </w:p>
    <w:p w14:paraId="76720238" w14:textId="7C6D1EBB" w:rsidR="009715BE" w:rsidRPr="009715BE" w:rsidRDefault="004A2AE3" w:rsidP="009715BE">
      <w:pPr>
        <w:jc w:val="both"/>
        <w:outlineLvl w:val="0"/>
        <w:rPr>
          <w:rFonts w:ascii="Arial" w:hAnsi="Arial" w:cs="Arial"/>
        </w:rPr>
      </w:pPr>
      <w:r>
        <w:rPr>
          <w:rFonts w:ascii="Arial" w:hAnsi="Arial" w:cs="Arial"/>
        </w:rPr>
        <w:t xml:space="preserve">The ‘Safer Sexual Practice’ strand of RSE aims to </w:t>
      </w:r>
      <w:r w:rsidR="007E48CA">
        <w:rPr>
          <w:rFonts w:ascii="Arial" w:hAnsi="Arial" w:cs="Arial"/>
        </w:rPr>
        <w:t>teach students</w:t>
      </w:r>
      <w:r w:rsidR="009715BE" w:rsidRPr="009715BE">
        <w:rPr>
          <w:rFonts w:ascii="Arial" w:hAnsi="Arial" w:cs="Arial"/>
        </w:rPr>
        <w:t xml:space="preserve">: </w:t>
      </w:r>
    </w:p>
    <w:p w14:paraId="0ECC2777" w14:textId="37729D57" w:rsidR="009715BE" w:rsidRPr="009715BE" w:rsidRDefault="009715BE" w:rsidP="009715BE">
      <w:pPr>
        <w:jc w:val="both"/>
        <w:outlineLvl w:val="0"/>
        <w:rPr>
          <w:rFonts w:ascii="Arial" w:hAnsi="Arial" w:cs="Arial"/>
        </w:rPr>
      </w:pPr>
      <w:r w:rsidRPr="009715BE">
        <w:rPr>
          <w:rFonts w:ascii="Arial" w:hAnsi="Arial" w:cs="Arial"/>
        </w:rPr>
        <w:t>•</w:t>
      </w:r>
      <w:r>
        <w:rPr>
          <w:rFonts w:ascii="Arial" w:hAnsi="Arial" w:cs="Arial"/>
        </w:rPr>
        <w:t xml:space="preserve"> </w:t>
      </w:r>
      <w:r w:rsidR="007E48CA">
        <w:rPr>
          <w:rFonts w:ascii="Arial" w:hAnsi="Arial" w:cs="Arial"/>
        </w:rPr>
        <w:t xml:space="preserve">to </w:t>
      </w:r>
      <w:r w:rsidR="007E48CA" w:rsidRPr="007E48CA">
        <w:rPr>
          <w:rFonts w:ascii="Arial" w:hAnsi="Arial" w:cs="Arial"/>
        </w:rPr>
        <w:t>recognise</w:t>
      </w:r>
      <w:r w:rsidR="007E48CA">
        <w:rPr>
          <w:rFonts w:ascii="Arial" w:hAnsi="Arial" w:cs="Arial"/>
        </w:rPr>
        <w:t xml:space="preserve"> and understand</w:t>
      </w:r>
      <w:r w:rsidR="007E48CA" w:rsidRPr="007E48CA">
        <w:rPr>
          <w:rFonts w:ascii="Arial" w:hAnsi="Arial" w:cs="Arial"/>
        </w:rPr>
        <w:t xml:space="preserve"> the physical and emotional changes that take place at puberty and how to manage these changes in a positive </w:t>
      </w:r>
      <w:proofErr w:type="gramStart"/>
      <w:r w:rsidR="007E48CA" w:rsidRPr="007E48CA">
        <w:rPr>
          <w:rFonts w:ascii="Arial" w:hAnsi="Arial" w:cs="Arial"/>
        </w:rPr>
        <w:t>way</w:t>
      </w:r>
      <w:r w:rsidRPr="009715BE">
        <w:rPr>
          <w:rFonts w:ascii="Arial" w:hAnsi="Arial" w:cs="Arial"/>
        </w:rPr>
        <w:t>;</w:t>
      </w:r>
      <w:proofErr w:type="gramEnd"/>
    </w:p>
    <w:p w14:paraId="6FDADD86" w14:textId="69468752" w:rsidR="009715BE" w:rsidRPr="009715BE" w:rsidRDefault="009715BE" w:rsidP="009715BE">
      <w:pPr>
        <w:jc w:val="both"/>
        <w:outlineLvl w:val="0"/>
        <w:rPr>
          <w:rFonts w:ascii="Arial" w:hAnsi="Arial" w:cs="Arial"/>
        </w:rPr>
      </w:pPr>
      <w:r w:rsidRPr="009715BE">
        <w:rPr>
          <w:rFonts w:ascii="Arial" w:hAnsi="Arial" w:cs="Arial"/>
        </w:rPr>
        <w:t>•</w:t>
      </w:r>
      <w:r w:rsidR="007E48CA">
        <w:rPr>
          <w:rFonts w:ascii="Arial" w:hAnsi="Arial" w:cs="Arial"/>
        </w:rPr>
        <w:t xml:space="preserve"> </w:t>
      </w:r>
      <w:r w:rsidR="007E48CA" w:rsidRPr="007E48CA">
        <w:rPr>
          <w:rFonts w:ascii="Arial" w:hAnsi="Arial" w:cs="Arial"/>
        </w:rPr>
        <w:t>abou</w:t>
      </w:r>
      <w:r w:rsidR="007E48CA">
        <w:rPr>
          <w:rFonts w:ascii="Arial" w:hAnsi="Arial" w:cs="Arial"/>
        </w:rPr>
        <w:t xml:space="preserve">t </w:t>
      </w:r>
      <w:r w:rsidR="007E48CA" w:rsidRPr="007E48CA">
        <w:rPr>
          <w:rFonts w:ascii="Arial" w:hAnsi="Arial" w:cs="Arial"/>
        </w:rPr>
        <w:t xml:space="preserve">reproduction, contraception, sexually transmitted infections, HIV and high-risk behaviours including early sexual </w:t>
      </w:r>
      <w:proofErr w:type="gramStart"/>
      <w:r w:rsidR="007E48CA" w:rsidRPr="007E48CA">
        <w:rPr>
          <w:rFonts w:ascii="Arial" w:hAnsi="Arial" w:cs="Arial"/>
        </w:rPr>
        <w:t>activity</w:t>
      </w:r>
      <w:r w:rsidRPr="009715BE">
        <w:rPr>
          <w:rFonts w:ascii="Arial" w:hAnsi="Arial" w:cs="Arial"/>
        </w:rPr>
        <w:t>;</w:t>
      </w:r>
      <w:proofErr w:type="gramEnd"/>
    </w:p>
    <w:p w14:paraId="3A71503F" w14:textId="05A2D9A4" w:rsidR="009715BE" w:rsidRPr="009715BE" w:rsidRDefault="009715BE" w:rsidP="009715BE">
      <w:pPr>
        <w:jc w:val="both"/>
        <w:outlineLvl w:val="0"/>
        <w:rPr>
          <w:rFonts w:ascii="Arial" w:hAnsi="Arial" w:cs="Arial"/>
        </w:rPr>
      </w:pPr>
      <w:r w:rsidRPr="009715BE">
        <w:rPr>
          <w:rFonts w:ascii="Arial" w:hAnsi="Arial" w:cs="Arial"/>
        </w:rPr>
        <w:t>•</w:t>
      </w:r>
      <w:r>
        <w:rPr>
          <w:rFonts w:ascii="Arial" w:hAnsi="Arial" w:cs="Arial"/>
        </w:rPr>
        <w:t xml:space="preserve"> </w:t>
      </w:r>
      <w:r w:rsidR="007E48CA" w:rsidRPr="007E48CA">
        <w:rPr>
          <w:rFonts w:ascii="Arial" w:hAnsi="Arial" w:cs="Arial"/>
        </w:rPr>
        <w:t xml:space="preserve">how different forms of contraception work, and where to get advice, in order to inform future </w:t>
      </w:r>
      <w:proofErr w:type="gramStart"/>
      <w:r w:rsidR="007E48CA" w:rsidRPr="007E48CA">
        <w:rPr>
          <w:rFonts w:ascii="Arial" w:hAnsi="Arial" w:cs="Arial"/>
        </w:rPr>
        <w:t>choices</w:t>
      </w:r>
      <w:r w:rsidR="007E48CA">
        <w:rPr>
          <w:rFonts w:ascii="Arial" w:hAnsi="Arial" w:cs="Arial"/>
        </w:rPr>
        <w:t>;</w:t>
      </w:r>
      <w:proofErr w:type="gramEnd"/>
    </w:p>
    <w:p w14:paraId="78CDFD7F" w14:textId="3833754D" w:rsidR="009715BE" w:rsidRPr="009715BE" w:rsidRDefault="009715BE" w:rsidP="009715BE">
      <w:pPr>
        <w:jc w:val="both"/>
        <w:outlineLvl w:val="0"/>
        <w:rPr>
          <w:rFonts w:ascii="Arial" w:hAnsi="Arial" w:cs="Arial"/>
        </w:rPr>
      </w:pPr>
      <w:r w:rsidRPr="009715BE">
        <w:rPr>
          <w:rFonts w:ascii="Arial" w:hAnsi="Arial" w:cs="Arial"/>
        </w:rPr>
        <w:t>•</w:t>
      </w:r>
      <w:r>
        <w:rPr>
          <w:rFonts w:ascii="Arial" w:hAnsi="Arial" w:cs="Arial"/>
        </w:rPr>
        <w:t xml:space="preserve"> </w:t>
      </w:r>
      <w:r w:rsidR="007E48CA" w:rsidRPr="007E48CA">
        <w:rPr>
          <w:rFonts w:ascii="Arial" w:hAnsi="Arial" w:cs="Arial"/>
        </w:rPr>
        <w:t xml:space="preserve">to recognise when pressure from others threatens their personal safety and wellbeing, and to develop effective ways of resisting pressures, including knowing when and where to get help; </w:t>
      </w:r>
      <w:r w:rsidR="003C1BF1">
        <w:rPr>
          <w:rFonts w:ascii="Arial" w:hAnsi="Arial" w:cs="Arial"/>
        </w:rPr>
        <w:t>and,</w:t>
      </w:r>
    </w:p>
    <w:p w14:paraId="1182E401" w14:textId="0AC411BC" w:rsidR="009715BE" w:rsidRPr="009715BE" w:rsidRDefault="009715BE" w:rsidP="009715BE">
      <w:pPr>
        <w:jc w:val="both"/>
        <w:outlineLvl w:val="0"/>
        <w:rPr>
          <w:rFonts w:ascii="Arial" w:hAnsi="Arial" w:cs="Arial"/>
        </w:rPr>
      </w:pPr>
      <w:r w:rsidRPr="009715BE">
        <w:rPr>
          <w:rFonts w:ascii="Arial" w:hAnsi="Arial" w:cs="Arial"/>
        </w:rPr>
        <w:t>•</w:t>
      </w:r>
      <w:r>
        <w:rPr>
          <w:rFonts w:ascii="Arial" w:hAnsi="Arial" w:cs="Arial"/>
        </w:rPr>
        <w:t xml:space="preserve"> </w:t>
      </w:r>
      <w:r w:rsidR="003C1BF1">
        <w:rPr>
          <w:rFonts w:ascii="Arial" w:hAnsi="Arial" w:cs="Arial"/>
        </w:rPr>
        <w:t>about the importance of consent, what constitutes consent and the legal and emotional consequences of acting without consent</w:t>
      </w:r>
      <w:r w:rsidRPr="009715BE">
        <w:rPr>
          <w:rFonts w:ascii="Arial" w:hAnsi="Arial" w:cs="Arial"/>
        </w:rPr>
        <w:t>;</w:t>
      </w:r>
      <w:r w:rsidR="003C1BF1">
        <w:rPr>
          <w:rFonts w:ascii="Arial" w:hAnsi="Arial" w:cs="Arial"/>
        </w:rPr>
        <w:t xml:space="preserve"> and,</w:t>
      </w:r>
    </w:p>
    <w:p w14:paraId="6571BF5F" w14:textId="17C95E6B" w:rsidR="009715BE" w:rsidRPr="009715BE" w:rsidRDefault="009715BE" w:rsidP="009715BE">
      <w:pPr>
        <w:jc w:val="both"/>
        <w:outlineLvl w:val="0"/>
        <w:rPr>
          <w:rFonts w:ascii="Arial" w:hAnsi="Arial" w:cs="Arial"/>
        </w:rPr>
      </w:pPr>
      <w:r w:rsidRPr="009715BE">
        <w:rPr>
          <w:rFonts w:ascii="Arial" w:hAnsi="Arial" w:cs="Arial"/>
        </w:rPr>
        <w:t>•</w:t>
      </w:r>
      <w:r>
        <w:rPr>
          <w:rFonts w:ascii="Arial" w:hAnsi="Arial" w:cs="Arial"/>
        </w:rPr>
        <w:t xml:space="preserve"> </w:t>
      </w:r>
      <w:r w:rsidR="003C1BF1">
        <w:rPr>
          <w:rFonts w:ascii="Arial" w:hAnsi="Arial" w:cs="Arial"/>
        </w:rPr>
        <w:t xml:space="preserve">how </w:t>
      </w:r>
      <w:r w:rsidR="003C1BF1" w:rsidRPr="003C1BF1">
        <w:rPr>
          <w:rFonts w:ascii="Arial" w:hAnsi="Arial" w:cs="Arial"/>
        </w:rPr>
        <w:t>to seek professional advice</w:t>
      </w:r>
      <w:r w:rsidR="003C1BF1">
        <w:rPr>
          <w:rFonts w:ascii="Arial" w:hAnsi="Arial" w:cs="Arial"/>
        </w:rPr>
        <w:t xml:space="preserve"> and help</w:t>
      </w:r>
      <w:r w:rsidR="003C1BF1" w:rsidRPr="003C1BF1">
        <w:rPr>
          <w:rFonts w:ascii="Arial" w:hAnsi="Arial" w:cs="Arial"/>
        </w:rPr>
        <w:t xml:space="preserve"> confidently </w:t>
      </w:r>
      <w:r w:rsidR="003C1BF1">
        <w:rPr>
          <w:rFonts w:ascii="Arial" w:hAnsi="Arial" w:cs="Arial"/>
        </w:rPr>
        <w:t>for concerns about sexual health and wellbeing.</w:t>
      </w:r>
    </w:p>
    <w:p w14:paraId="0A650FC2" w14:textId="7CBCA770" w:rsidR="009715BE" w:rsidRDefault="009715BE" w:rsidP="009715BE">
      <w:pPr>
        <w:pStyle w:val="Heading2"/>
      </w:pPr>
      <w:r w:rsidRPr="009715BE">
        <w:t>2.</w:t>
      </w:r>
      <w:r w:rsidR="00BB01C0">
        <w:t>2</w:t>
      </w:r>
      <w:r w:rsidRPr="009715BE">
        <w:t xml:space="preserve">. </w:t>
      </w:r>
      <w:r w:rsidR="00BB01C0">
        <w:t>Dealing with Sensitive Issues</w:t>
      </w:r>
    </w:p>
    <w:p w14:paraId="4CF09B6F" w14:textId="1FEE8919" w:rsidR="00BB01C0" w:rsidRPr="00BB01C0" w:rsidRDefault="00BB01C0" w:rsidP="00BB01C0">
      <w:pPr>
        <w:rPr>
          <w:rFonts w:ascii="Arial" w:hAnsi="Arial" w:cs="Arial"/>
        </w:rPr>
      </w:pPr>
      <w:r>
        <w:rPr>
          <w:rFonts w:ascii="Arial" w:hAnsi="Arial" w:cs="Arial"/>
        </w:rPr>
        <w:t>Teaching staff need to be sure that they are aware of issues that may arise when teaching RSE. The following guidance should be applied to RSE lessons and the facilitation of RSE discussions:</w:t>
      </w:r>
    </w:p>
    <w:p w14:paraId="31DF1752" w14:textId="10C3EE0A" w:rsidR="009715BE" w:rsidRPr="009715BE" w:rsidRDefault="009715BE" w:rsidP="009715BE">
      <w:pPr>
        <w:jc w:val="both"/>
        <w:outlineLvl w:val="0"/>
        <w:rPr>
          <w:rFonts w:ascii="Arial" w:hAnsi="Arial" w:cs="Arial"/>
        </w:rPr>
      </w:pPr>
      <w:r w:rsidRPr="009715BE">
        <w:rPr>
          <w:rFonts w:ascii="Arial" w:hAnsi="Arial" w:cs="Arial"/>
        </w:rPr>
        <w:t>•</w:t>
      </w:r>
      <w:r>
        <w:rPr>
          <w:rFonts w:ascii="Arial" w:hAnsi="Arial" w:cs="Arial"/>
        </w:rPr>
        <w:t xml:space="preserve"> </w:t>
      </w:r>
      <w:r w:rsidR="00BB01C0">
        <w:rPr>
          <w:rFonts w:ascii="Arial" w:hAnsi="Arial" w:cs="Arial"/>
        </w:rPr>
        <w:t xml:space="preserve">ground rules </w:t>
      </w:r>
      <w:r w:rsidR="00BE2072">
        <w:rPr>
          <w:rFonts w:ascii="Arial" w:hAnsi="Arial" w:cs="Arial"/>
        </w:rPr>
        <w:t xml:space="preserve">for respectful communication </w:t>
      </w:r>
      <w:r w:rsidR="00BB01C0">
        <w:rPr>
          <w:rFonts w:ascii="Arial" w:hAnsi="Arial" w:cs="Arial"/>
        </w:rPr>
        <w:t xml:space="preserve">should be established with the group at the outset of </w:t>
      </w:r>
      <w:r w:rsidR="00BE2072">
        <w:rPr>
          <w:rFonts w:ascii="Arial" w:hAnsi="Arial" w:cs="Arial"/>
        </w:rPr>
        <w:t xml:space="preserve">an RSE programme and reiterated at the start of each subsequent RSE </w:t>
      </w:r>
      <w:proofErr w:type="gramStart"/>
      <w:r w:rsidR="00BE2072">
        <w:rPr>
          <w:rFonts w:ascii="Arial" w:hAnsi="Arial" w:cs="Arial"/>
        </w:rPr>
        <w:t>lesson</w:t>
      </w:r>
      <w:r w:rsidRPr="009715BE">
        <w:rPr>
          <w:rFonts w:ascii="Arial" w:hAnsi="Arial" w:cs="Arial"/>
        </w:rPr>
        <w:t>;</w:t>
      </w:r>
      <w:proofErr w:type="gramEnd"/>
    </w:p>
    <w:p w14:paraId="568E73EA" w14:textId="553415B8" w:rsidR="009715BE" w:rsidRPr="009715BE" w:rsidRDefault="009715BE" w:rsidP="009715BE">
      <w:pPr>
        <w:jc w:val="both"/>
        <w:outlineLvl w:val="0"/>
        <w:rPr>
          <w:rFonts w:ascii="Arial" w:hAnsi="Arial" w:cs="Arial"/>
        </w:rPr>
      </w:pPr>
      <w:r w:rsidRPr="009715BE">
        <w:rPr>
          <w:rFonts w:ascii="Arial" w:hAnsi="Arial" w:cs="Arial"/>
        </w:rPr>
        <w:t>•</w:t>
      </w:r>
      <w:r>
        <w:rPr>
          <w:rFonts w:ascii="Arial" w:hAnsi="Arial" w:cs="Arial"/>
        </w:rPr>
        <w:t xml:space="preserve"> </w:t>
      </w:r>
      <w:r w:rsidR="00BE2072">
        <w:rPr>
          <w:rFonts w:ascii="Arial" w:hAnsi="Arial" w:cs="Arial"/>
        </w:rPr>
        <w:t xml:space="preserve">no student or member of staff should be made to feel pressured to answer a personal question or contribute to the </w:t>
      </w:r>
      <w:proofErr w:type="gramStart"/>
      <w:r w:rsidR="00BE2072">
        <w:rPr>
          <w:rFonts w:ascii="Arial" w:hAnsi="Arial" w:cs="Arial"/>
        </w:rPr>
        <w:t>discussion</w:t>
      </w:r>
      <w:r w:rsidRPr="009715BE">
        <w:rPr>
          <w:rFonts w:ascii="Arial" w:hAnsi="Arial" w:cs="Arial"/>
        </w:rPr>
        <w:t>;</w:t>
      </w:r>
      <w:proofErr w:type="gramEnd"/>
    </w:p>
    <w:p w14:paraId="3201AAA8" w14:textId="384834AD" w:rsidR="009715BE" w:rsidRPr="009715BE" w:rsidRDefault="009715BE" w:rsidP="009715BE">
      <w:pPr>
        <w:jc w:val="both"/>
        <w:outlineLvl w:val="0"/>
        <w:rPr>
          <w:rFonts w:ascii="Arial" w:hAnsi="Arial" w:cs="Arial"/>
        </w:rPr>
      </w:pPr>
      <w:r w:rsidRPr="009715BE">
        <w:rPr>
          <w:rFonts w:ascii="Arial" w:hAnsi="Arial" w:cs="Arial"/>
        </w:rPr>
        <w:t>•</w:t>
      </w:r>
      <w:r>
        <w:rPr>
          <w:rFonts w:ascii="Arial" w:hAnsi="Arial" w:cs="Arial"/>
        </w:rPr>
        <w:t xml:space="preserve"> </w:t>
      </w:r>
      <w:r w:rsidR="00BE2072">
        <w:rPr>
          <w:rFonts w:ascii="Arial" w:hAnsi="Arial" w:cs="Arial"/>
        </w:rPr>
        <w:t xml:space="preserve">meanings of words should be described in a sensible and factual </w:t>
      </w:r>
      <w:proofErr w:type="gramStart"/>
      <w:r w:rsidR="00BE2072">
        <w:rPr>
          <w:rFonts w:ascii="Arial" w:hAnsi="Arial" w:cs="Arial"/>
        </w:rPr>
        <w:t>way</w:t>
      </w:r>
      <w:r w:rsidRPr="009715BE">
        <w:rPr>
          <w:rFonts w:ascii="Arial" w:hAnsi="Arial" w:cs="Arial"/>
        </w:rPr>
        <w:t>;</w:t>
      </w:r>
      <w:proofErr w:type="gramEnd"/>
    </w:p>
    <w:p w14:paraId="04FCAFEC" w14:textId="4901AFAC" w:rsidR="009715BE" w:rsidRPr="009715BE" w:rsidRDefault="009715BE" w:rsidP="009715BE">
      <w:pPr>
        <w:jc w:val="both"/>
        <w:outlineLvl w:val="0"/>
        <w:rPr>
          <w:rFonts w:ascii="Arial" w:hAnsi="Arial" w:cs="Arial"/>
        </w:rPr>
      </w:pPr>
      <w:r w:rsidRPr="009715BE">
        <w:rPr>
          <w:rFonts w:ascii="Arial" w:hAnsi="Arial" w:cs="Arial"/>
        </w:rPr>
        <w:t>•</w:t>
      </w:r>
      <w:r>
        <w:rPr>
          <w:rFonts w:ascii="Arial" w:hAnsi="Arial" w:cs="Arial"/>
        </w:rPr>
        <w:t xml:space="preserve"> </w:t>
      </w:r>
      <w:r w:rsidR="00BE2072">
        <w:rPr>
          <w:rFonts w:ascii="Arial" w:hAnsi="Arial" w:cs="Arial"/>
        </w:rPr>
        <w:t xml:space="preserve">teaching staff should not give out personal advice about sex and relationships to </w:t>
      </w:r>
      <w:proofErr w:type="gramStart"/>
      <w:r w:rsidR="00BE2072">
        <w:rPr>
          <w:rFonts w:ascii="Arial" w:hAnsi="Arial" w:cs="Arial"/>
        </w:rPr>
        <w:t>students</w:t>
      </w:r>
      <w:r>
        <w:rPr>
          <w:rFonts w:ascii="Arial" w:hAnsi="Arial" w:cs="Arial"/>
        </w:rPr>
        <w:t>;</w:t>
      </w:r>
      <w:proofErr w:type="gramEnd"/>
      <w:r w:rsidRPr="009715BE">
        <w:rPr>
          <w:rFonts w:ascii="Arial" w:hAnsi="Arial" w:cs="Arial"/>
        </w:rPr>
        <w:t xml:space="preserve"> </w:t>
      </w:r>
    </w:p>
    <w:p w14:paraId="6CF5AFBF" w14:textId="2443D342" w:rsidR="009715BE" w:rsidRPr="009715BE" w:rsidRDefault="009715BE" w:rsidP="009715BE">
      <w:pPr>
        <w:jc w:val="both"/>
        <w:outlineLvl w:val="0"/>
        <w:rPr>
          <w:rFonts w:ascii="Arial" w:hAnsi="Arial" w:cs="Arial"/>
        </w:rPr>
      </w:pPr>
      <w:r w:rsidRPr="009715BE">
        <w:rPr>
          <w:rFonts w:ascii="Arial" w:hAnsi="Arial" w:cs="Arial"/>
        </w:rPr>
        <w:t>•</w:t>
      </w:r>
      <w:r>
        <w:rPr>
          <w:rFonts w:ascii="Arial" w:hAnsi="Arial" w:cs="Arial"/>
        </w:rPr>
        <w:t xml:space="preserve"> </w:t>
      </w:r>
      <w:r w:rsidR="00BE2072">
        <w:rPr>
          <w:rFonts w:ascii="Arial" w:hAnsi="Arial" w:cs="Arial"/>
        </w:rPr>
        <w:t xml:space="preserve">teaching staff should not pass judgement on personal information that a student chooses to </w:t>
      </w:r>
      <w:proofErr w:type="gramStart"/>
      <w:r w:rsidR="00BE2072">
        <w:rPr>
          <w:rFonts w:ascii="Arial" w:hAnsi="Arial" w:cs="Arial"/>
        </w:rPr>
        <w:t>share</w:t>
      </w:r>
      <w:r w:rsidRPr="009715BE">
        <w:rPr>
          <w:rFonts w:ascii="Arial" w:hAnsi="Arial" w:cs="Arial"/>
        </w:rPr>
        <w:t>;</w:t>
      </w:r>
      <w:proofErr w:type="gramEnd"/>
    </w:p>
    <w:p w14:paraId="350B0C6A" w14:textId="137B27B7" w:rsidR="009715BE" w:rsidRDefault="009715BE" w:rsidP="009715BE">
      <w:pPr>
        <w:jc w:val="both"/>
        <w:outlineLvl w:val="0"/>
        <w:rPr>
          <w:rFonts w:ascii="Arial" w:hAnsi="Arial" w:cs="Arial"/>
        </w:rPr>
      </w:pPr>
      <w:r w:rsidRPr="009715BE">
        <w:rPr>
          <w:rFonts w:ascii="Arial" w:hAnsi="Arial" w:cs="Arial"/>
        </w:rPr>
        <w:t>•</w:t>
      </w:r>
      <w:r>
        <w:rPr>
          <w:rFonts w:ascii="Arial" w:hAnsi="Arial" w:cs="Arial"/>
        </w:rPr>
        <w:t xml:space="preserve"> </w:t>
      </w:r>
      <w:r w:rsidR="00BE2072">
        <w:rPr>
          <w:rFonts w:ascii="Arial" w:hAnsi="Arial" w:cs="Arial"/>
        </w:rPr>
        <w:t>teaching staff may choose not to answer student’s questions if they are unsure how to answer appropriately</w:t>
      </w:r>
      <w:r w:rsidRPr="009715BE">
        <w:rPr>
          <w:rFonts w:ascii="Arial" w:hAnsi="Arial" w:cs="Arial"/>
        </w:rPr>
        <w:t>.</w:t>
      </w:r>
      <w:r w:rsidR="00BE2072">
        <w:rPr>
          <w:rFonts w:ascii="Arial" w:hAnsi="Arial" w:cs="Arial"/>
        </w:rPr>
        <w:t xml:space="preserve"> In these cases, they may want to refer the question to the RSE coordinator who may be able to answer or refer the student to an appropriate external agency for advice.</w:t>
      </w:r>
    </w:p>
    <w:p w14:paraId="4117597B" w14:textId="041D5D46" w:rsidR="009715BE" w:rsidRDefault="009715BE" w:rsidP="009715BE">
      <w:pPr>
        <w:pStyle w:val="Heading2"/>
      </w:pPr>
      <w:r w:rsidRPr="009715BE">
        <w:lastRenderedPageBreak/>
        <w:t>2.</w:t>
      </w:r>
      <w:r w:rsidR="00911C1E">
        <w:t>3. Parental Right to Withdraw from RSE</w:t>
      </w:r>
    </w:p>
    <w:p w14:paraId="03C25B5D" w14:textId="77777777" w:rsidR="0044392E" w:rsidRDefault="00911C1E" w:rsidP="00911C1E">
      <w:pPr>
        <w:rPr>
          <w:rFonts w:ascii="Arial" w:hAnsi="Arial" w:cs="Arial"/>
        </w:rPr>
      </w:pPr>
      <w:r>
        <w:rPr>
          <w:rFonts w:ascii="Arial" w:hAnsi="Arial" w:cs="Arial"/>
        </w:rPr>
        <w:t xml:space="preserve">Parents/carers have the right to withdraw their children from </w:t>
      </w:r>
      <w:r w:rsidR="009F5068">
        <w:rPr>
          <w:rFonts w:ascii="Arial" w:hAnsi="Arial" w:cs="Arial"/>
        </w:rPr>
        <w:t xml:space="preserve">non-statutory components of sex education within </w:t>
      </w:r>
      <w:r>
        <w:rPr>
          <w:rFonts w:ascii="Arial" w:hAnsi="Arial" w:cs="Arial"/>
        </w:rPr>
        <w:t xml:space="preserve">RSE </w:t>
      </w:r>
      <w:r w:rsidR="000846BE">
        <w:rPr>
          <w:rFonts w:ascii="Arial" w:hAnsi="Arial" w:cs="Arial"/>
        </w:rPr>
        <w:t xml:space="preserve">up to and until 3 </w:t>
      </w:r>
      <w:proofErr w:type="spellStart"/>
      <w:r w:rsidR="000846BE">
        <w:rPr>
          <w:rFonts w:ascii="Arial" w:hAnsi="Arial" w:cs="Arial"/>
        </w:rPr>
        <w:t>mounths</w:t>
      </w:r>
      <w:proofErr w:type="spellEnd"/>
      <w:r w:rsidR="000846BE">
        <w:rPr>
          <w:rFonts w:ascii="Arial" w:hAnsi="Arial" w:cs="Arial"/>
        </w:rPr>
        <w:t xml:space="preserve"> before </w:t>
      </w:r>
      <w:r w:rsidR="00DE784C">
        <w:rPr>
          <w:rFonts w:ascii="Arial" w:hAnsi="Arial" w:cs="Arial"/>
        </w:rPr>
        <w:t>the child turns 16</w:t>
      </w:r>
      <w:r>
        <w:rPr>
          <w:rFonts w:ascii="Arial" w:hAnsi="Arial" w:cs="Arial"/>
        </w:rPr>
        <w:t xml:space="preserve">. </w:t>
      </w:r>
      <w:r w:rsidR="00DE784C">
        <w:rPr>
          <w:rFonts w:ascii="Arial" w:hAnsi="Arial" w:cs="Arial"/>
        </w:rPr>
        <w:t xml:space="preserve">After this point, if the child wishes to receive </w:t>
      </w:r>
      <w:r w:rsidR="00F0332C">
        <w:rPr>
          <w:rFonts w:ascii="Arial" w:hAnsi="Arial" w:cs="Arial"/>
        </w:rPr>
        <w:t xml:space="preserve">sex education rather than being withdrawn, the school will arrange this. </w:t>
      </w:r>
      <w:r w:rsidR="00C56A5B" w:rsidRPr="00C56A5B">
        <w:rPr>
          <w:rFonts w:ascii="Arial" w:hAnsi="Arial" w:cs="Arial"/>
        </w:rPr>
        <w:t xml:space="preserve">The right to withdraw will be made clear </w:t>
      </w:r>
      <w:r w:rsidR="00677764">
        <w:rPr>
          <w:rFonts w:ascii="Arial" w:hAnsi="Arial" w:cs="Arial"/>
        </w:rPr>
        <w:t>during initial commissioning meetings</w:t>
      </w:r>
      <w:r w:rsidR="00C56A5B" w:rsidRPr="00C56A5B">
        <w:rPr>
          <w:rFonts w:ascii="Arial" w:hAnsi="Arial" w:cs="Arial"/>
        </w:rPr>
        <w:t>.</w:t>
      </w:r>
      <w:r w:rsidR="00C56A5B">
        <w:rPr>
          <w:rFonts w:ascii="Arial" w:hAnsi="Arial" w:cs="Arial"/>
        </w:rPr>
        <w:t xml:space="preserve"> Parents/carers will also be informed about the RSE aspect of the curriculum and how to withdraw when they accept their child’s placement at Venture Learning.</w:t>
      </w:r>
    </w:p>
    <w:p w14:paraId="057E57AA" w14:textId="77777777" w:rsidR="00DD1716" w:rsidRDefault="00641050" w:rsidP="00911C1E">
      <w:pPr>
        <w:rPr>
          <w:rFonts w:ascii="Arial" w:hAnsi="Arial" w:cs="Arial"/>
        </w:rPr>
      </w:pPr>
      <w:r>
        <w:rPr>
          <w:rFonts w:ascii="Arial" w:hAnsi="Arial" w:cs="Arial"/>
        </w:rPr>
        <w:t>Requests for withdrawal should be put in writing and addressed to the Headteacher</w:t>
      </w:r>
      <w:r w:rsidR="00FD10D5">
        <w:rPr>
          <w:rFonts w:ascii="Arial" w:hAnsi="Arial" w:cs="Arial"/>
        </w:rPr>
        <w:t>. A copy of withdrawal request will be p</w:t>
      </w:r>
      <w:r w:rsidR="00B30214">
        <w:rPr>
          <w:rFonts w:ascii="Arial" w:hAnsi="Arial" w:cs="Arial"/>
        </w:rPr>
        <w:t xml:space="preserve">laced in the student’s file. The Headteacher will discuss the request with </w:t>
      </w:r>
      <w:r w:rsidR="00DD1716">
        <w:rPr>
          <w:rFonts w:ascii="Arial" w:hAnsi="Arial" w:cs="Arial"/>
        </w:rPr>
        <w:t>parents and take appropriate action.</w:t>
      </w:r>
    </w:p>
    <w:p w14:paraId="758FF029" w14:textId="638EFC0E" w:rsidR="00911C1E" w:rsidRPr="00911C1E" w:rsidRDefault="00234F57" w:rsidP="00911C1E">
      <w:pPr>
        <w:rPr>
          <w:rFonts w:ascii="Arial" w:hAnsi="Arial" w:cs="Arial"/>
        </w:rPr>
      </w:pPr>
      <w:r>
        <w:rPr>
          <w:rFonts w:ascii="Arial" w:hAnsi="Arial" w:cs="Arial"/>
        </w:rPr>
        <w:t xml:space="preserve">The </w:t>
      </w:r>
      <w:r w:rsidR="00911C1E">
        <w:rPr>
          <w:rFonts w:ascii="Arial" w:hAnsi="Arial" w:cs="Arial"/>
        </w:rPr>
        <w:t xml:space="preserve">student will be provided with alternative work and supervision </w:t>
      </w:r>
      <w:r w:rsidR="00C56A5B">
        <w:rPr>
          <w:rFonts w:ascii="Arial" w:hAnsi="Arial" w:cs="Arial"/>
        </w:rPr>
        <w:t xml:space="preserve">during </w:t>
      </w:r>
      <w:r w:rsidR="00E25684">
        <w:rPr>
          <w:rFonts w:ascii="Arial" w:hAnsi="Arial" w:cs="Arial"/>
        </w:rPr>
        <w:t xml:space="preserve">sex education units of </w:t>
      </w:r>
      <w:r w:rsidR="00C56A5B">
        <w:rPr>
          <w:rFonts w:ascii="Arial" w:hAnsi="Arial" w:cs="Arial"/>
        </w:rPr>
        <w:t>RSE lessons.</w:t>
      </w:r>
    </w:p>
    <w:p w14:paraId="27DD1052" w14:textId="77777777" w:rsidR="00440409" w:rsidRDefault="00440409" w:rsidP="00911C1E">
      <w:pPr>
        <w:rPr>
          <w:rFonts w:ascii="Arial" w:hAnsi="Arial" w:cs="Arial"/>
          <w:b/>
          <w:bCs/>
        </w:rPr>
      </w:pPr>
    </w:p>
    <w:p w14:paraId="1D19F8D9" w14:textId="77777777" w:rsidR="00440409" w:rsidRDefault="00440409" w:rsidP="00911C1E">
      <w:pPr>
        <w:rPr>
          <w:rFonts w:ascii="Arial" w:hAnsi="Arial" w:cs="Arial"/>
          <w:b/>
          <w:bCs/>
        </w:rPr>
      </w:pPr>
    </w:p>
    <w:p w14:paraId="40150411" w14:textId="77777777" w:rsidR="00440409" w:rsidRDefault="00440409" w:rsidP="00911C1E">
      <w:pPr>
        <w:rPr>
          <w:rFonts w:ascii="Arial" w:hAnsi="Arial" w:cs="Arial"/>
          <w:b/>
          <w:bCs/>
        </w:rPr>
      </w:pPr>
    </w:p>
    <w:p w14:paraId="09F2B4FB" w14:textId="77777777" w:rsidR="00440409" w:rsidRDefault="00440409" w:rsidP="00911C1E">
      <w:pPr>
        <w:rPr>
          <w:rFonts w:ascii="Arial" w:hAnsi="Arial" w:cs="Arial"/>
          <w:b/>
          <w:bCs/>
        </w:rPr>
      </w:pPr>
    </w:p>
    <w:p w14:paraId="400565F4" w14:textId="77777777" w:rsidR="00440409" w:rsidRDefault="00440409" w:rsidP="00911C1E">
      <w:pPr>
        <w:rPr>
          <w:rFonts w:ascii="Arial" w:hAnsi="Arial" w:cs="Arial"/>
          <w:b/>
          <w:bCs/>
        </w:rPr>
      </w:pPr>
    </w:p>
    <w:p w14:paraId="6DF21FF7" w14:textId="77777777" w:rsidR="00440409" w:rsidRDefault="00440409" w:rsidP="00911C1E">
      <w:pPr>
        <w:rPr>
          <w:rFonts w:ascii="Arial" w:hAnsi="Arial" w:cs="Arial"/>
          <w:b/>
          <w:bCs/>
        </w:rPr>
      </w:pPr>
    </w:p>
    <w:p w14:paraId="19392522" w14:textId="77777777" w:rsidR="00440409" w:rsidRDefault="00440409" w:rsidP="00911C1E">
      <w:pPr>
        <w:rPr>
          <w:rFonts w:ascii="Arial" w:hAnsi="Arial" w:cs="Arial"/>
          <w:b/>
          <w:bCs/>
        </w:rPr>
      </w:pPr>
    </w:p>
    <w:p w14:paraId="320AB39D" w14:textId="77777777" w:rsidR="00440409" w:rsidRDefault="00440409" w:rsidP="00911C1E">
      <w:pPr>
        <w:rPr>
          <w:rFonts w:ascii="Arial" w:hAnsi="Arial" w:cs="Arial"/>
          <w:b/>
          <w:bCs/>
        </w:rPr>
      </w:pPr>
    </w:p>
    <w:p w14:paraId="6BB6463E" w14:textId="3427E166" w:rsidR="00911C1E" w:rsidRDefault="00440409" w:rsidP="00911C1E">
      <w:pPr>
        <w:rPr>
          <w:rFonts w:ascii="Arial" w:hAnsi="Arial" w:cs="Arial"/>
          <w:b/>
          <w:bCs/>
        </w:rPr>
      </w:pPr>
      <w:r w:rsidRPr="00440409">
        <w:rPr>
          <w:rFonts w:ascii="Arial" w:hAnsi="Arial" w:cs="Arial"/>
          <w:b/>
          <w:bCs/>
        </w:rPr>
        <w:t>Appendix</w:t>
      </w:r>
      <w:r w:rsidR="00D54E86">
        <w:rPr>
          <w:rFonts w:ascii="Arial" w:hAnsi="Arial" w:cs="Arial"/>
          <w:b/>
          <w:bCs/>
        </w:rPr>
        <w:t>: Secondary Expectations for Secondary</w:t>
      </w:r>
    </w:p>
    <w:p w14:paraId="61149193" w14:textId="491C24AC" w:rsidR="00D54E86" w:rsidRDefault="006F10F5" w:rsidP="00911C1E">
      <w:pPr>
        <w:rPr>
          <w:rFonts w:ascii="Arial" w:hAnsi="Arial" w:cs="Arial"/>
          <w:b/>
          <w:bCs/>
        </w:rPr>
      </w:pPr>
      <w:r>
        <w:rPr>
          <w:rFonts w:ascii="Arial" w:hAnsi="Arial" w:cs="Arial"/>
          <w:b/>
          <w:bCs/>
          <w:noProof/>
        </w:rPr>
        <w:drawing>
          <wp:inline distT="0" distB="0" distL="0" distR="0" wp14:anchorId="57B7BD50" wp14:editId="0E34369F">
            <wp:extent cx="5731200" cy="390600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a:extLst>
                        <a:ext uri="{28A0092B-C50C-407E-A947-70E740481C1C}">
                          <a14:useLocalDpi xmlns:a14="http://schemas.microsoft.com/office/drawing/2010/main" val="0"/>
                        </a:ext>
                      </a:extLst>
                    </a:blip>
                    <a:stretch>
                      <a:fillRect/>
                    </a:stretch>
                  </pic:blipFill>
                  <pic:spPr>
                    <a:xfrm>
                      <a:off x="0" y="0"/>
                      <a:ext cx="5731200" cy="3906000"/>
                    </a:xfrm>
                    <a:prstGeom prst="rect">
                      <a:avLst/>
                    </a:prstGeom>
                  </pic:spPr>
                </pic:pic>
              </a:graphicData>
            </a:graphic>
          </wp:inline>
        </w:drawing>
      </w:r>
    </w:p>
    <w:p w14:paraId="1A8C158D" w14:textId="77777777" w:rsidR="00440409" w:rsidRDefault="00440409" w:rsidP="00911C1E">
      <w:pPr>
        <w:rPr>
          <w:rFonts w:ascii="Arial" w:hAnsi="Arial" w:cs="Arial"/>
          <w:b/>
          <w:bCs/>
        </w:rPr>
      </w:pPr>
    </w:p>
    <w:p w14:paraId="6080A3FC" w14:textId="6F3D6C51" w:rsidR="006F10F5" w:rsidRDefault="003E52A9" w:rsidP="00911C1E">
      <w:pPr>
        <w:rPr>
          <w:rFonts w:ascii="Arial" w:hAnsi="Arial" w:cs="Arial"/>
          <w:b/>
          <w:bCs/>
        </w:rPr>
      </w:pPr>
      <w:r>
        <w:rPr>
          <w:rFonts w:ascii="Arial" w:hAnsi="Arial" w:cs="Arial"/>
          <w:b/>
          <w:bCs/>
          <w:noProof/>
        </w:rPr>
        <w:drawing>
          <wp:inline distT="0" distB="0" distL="0" distR="0" wp14:anchorId="227158A9" wp14:editId="058AFF1F">
            <wp:extent cx="5731510" cy="4005580"/>
            <wp:effectExtent l="0" t="0" r="2540"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731510" cy="4005580"/>
                    </a:xfrm>
                    <a:prstGeom prst="rect">
                      <a:avLst/>
                    </a:prstGeom>
                  </pic:spPr>
                </pic:pic>
              </a:graphicData>
            </a:graphic>
          </wp:inline>
        </w:drawing>
      </w:r>
    </w:p>
    <w:p w14:paraId="3FB43342" w14:textId="77777777" w:rsidR="003E52A9" w:rsidRDefault="003E52A9" w:rsidP="00911C1E">
      <w:pPr>
        <w:rPr>
          <w:rFonts w:ascii="Arial" w:hAnsi="Arial" w:cs="Arial"/>
          <w:b/>
          <w:bCs/>
        </w:rPr>
      </w:pPr>
    </w:p>
    <w:p w14:paraId="6F9F8093" w14:textId="77777777" w:rsidR="003E52A9" w:rsidRDefault="003E52A9" w:rsidP="00911C1E">
      <w:pPr>
        <w:rPr>
          <w:rFonts w:ascii="Arial" w:hAnsi="Arial" w:cs="Arial"/>
          <w:b/>
          <w:bCs/>
        </w:rPr>
      </w:pPr>
    </w:p>
    <w:p w14:paraId="0EDF9FDA" w14:textId="387716E9" w:rsidR="003E52A9" w:rsidRDefault="00D12D51" w:rsidP="00911C1E">
      <w:pPr>
        <w:rPr>
          <w:rFonts w:ascii="Arial" w:hAnsi="Arial" w:cs="Arial"/>
          <w:b/>
          <w:bCs/>
        </w:rPr>
      </w:pPr>
      <w:r>
        <w:rPr>
          <w:rFonts w:ascii="Arial" w:hAnsi="Arial" w:cs="Arial"/>
          <w:b/>
          <w:bCs/>
          <w:noProof/>
        </w:rPr>
        <w:drawing>
          <wp:inline distT="0" distB="0" distL="0" distR="0" wp14:anchorId="4BB6CD93" wp14:editId="111BDD5E">
            <wp:extent cx="5731510" cy="3994150"/>
            <wp:effectExtent l="0" t="0" r="2540" b="635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731510" cy="3994150"/>
                    </a:xfrm>
                    <a:prstGeom prst="rect">
                      <a:avLst/>
                    </a:prstGeom>
                  </pic:spPr>
                </pic:pic>
              </a:graphicData>
            </a:graphic>
          </wp:inline>
        </w:drawing>
      </w:r>
    </w:p>
    <w:p w14:paraId="53716245" w14:textId="77777777" w:rsidR="00D12D51" w:rsidRDefault="00D12D51" w:rsidP="00911C1E">
      <w:pPr>
        <w:rPr>
          <w:rFonts w:ascii="Arial" w:hAnsi="Arial" w:cs="Arial"/>
          <w:b/>
          <w:bCs/>
        </w:rPr>
      </w:pPr>
    </w:p>
    <w:p w14:paraId="39C8C737" w14:textId="4EB05CF5" w:rsidR="00D12D51" w:rsidRDefault="00757B37" w:rsidP="00911C1E">
      <w:pPr>
        <w:rPr>
          <w:rFonts w:ascii="Arial" w:hAnsi="Arial" w:cs="Arial"/>
          <w:b/>
          <w:bCs/>
        </w:rPr>
      </w:pPr>
      <w:r>
        <w:rPr>
          <w:rFonts w:ascii="Arial" w:hAnsi="Arial" w:cs="Arial"/>
          <w:b/>
          <w:bCs/>
          <w:noProof/>
        </w:rPr>
        <w:lastRenderedPageBreak/>
        <w:drawing>
          <wp:inline distT="0" distB="0" distL="0" distR="0" wp14:anchorId="5EEB0ED3" wp14:editId="412DAE9D">
            <wp:extent cx="5731510" cy="3989705"/>
            <wp:effectExtent l="0" t="0" r="2540" b="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731510" cy="3989705"/>
                    </a:xfrm>
                    <a:prstGeom prst="rect">
                      <a:avLst/>
                    </a:prstGeom>
                  </pic:spPr>
                </pic:pic>
              </a:graphicData>
            </a:graphic>
          </wp:inline>
        </w:drawing>
      </w:r>
    </w:p>
    <w:p w14:paraId="13BFBAA8" w14:textId="77777777" w:rsidR="00757B37" w:rsidRDefault="00757B37" w:rsidP="00911C1E">
      <w:pPr>
        <w:rPr>
          <w:rFonts w:ascii="Arial" w:hAnsi="Arial" w:cs="Arial"/>
          <w:b/>
          <w:bCs/>
        </w:rPr>
      </w:pPr>
    </w:p>
    <w:p w14:paraId="6C7925D3" w14:textId="77777777" w:rsidR="00757B37" w:rsidRDefault="00757B37" w:rsidP="00911C1E">
      <w:pPr>
        <w:rPr>
          <w:rFonts w:ascii="Arial" w:hAnsi="Arial" w:cs="Arial"/>
          <w:b/>
          <w:bCs/>
        </w:rPr>
      </w:pPr>
    </w:p>
    <w:p w14:paraId="4F2C62FB" w14:textId="77777777" w:rsidR="00757B37" w:rsidRDefault="00757B37" w:rsidP="00911C1E">
      <w:pPr>
        <w:rPr>
          <w:rFonts w:ascii="Arial" w:hAnsi="Arial" w:cs="Arial"/>
          <w:b/>
          <w:bCs/>
        </w:rPr>
      </w:pPr>
    </w:p>
    <w:p w14:paraId="2E01E00B" w14:textId="3C518CC9" w:rsidR="00757B37" w:rsidRDefault="00FD0EC1" w:rsidP="00911C1E">
      <w:pPr>
        <w:rPr>
          <w:rFonts w:ascii="Arial" w:hAnsi="Arial" w:cs="Arial"/>
          <w:b/>
          <w:bCs/>
        </w:rPr>
      </w:pPr>
      <w:r>
        <w:rPr>
          <w:rFonts w:ascii="Arial" w:hAnsi="Arial" w:cs="Arial"/>
          <w:b/>
          <w:bCs/>
          <w:noProof/>
        </w:rPr>
        <w:drawing>
          <wp:inline distT="0" distB="0" distL="0" distR="0" wp14:anchorId="1F92D9E2" wp14:editId="191D45F9">
            <wp:extent cx="5731510" cy="3689985"/>
            <wp:effectExtent l="0" t="0" r="2540" b="5715"/>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731510" cy="3689985"/>
                    </a:xfrm>
                    <a:prstGeom prst="rect">
                      <a:avLst/>
                    </a:prstGeom>
                  </pic:spPr>
                </pic:pic>
              </a:graphicData>
            </a:graphic>
          </wp:inline>
        </w:drawing>
      </w:r>
    </w:p>
    <w:p w14:paraId="38693E9C" w14:textId="140E78A4" w:rsidR="00FD0EC1" w:rsidRPr="00440409" w:rsidRDefault="00FD0EC1" w:rsidP="00911C1E">
      <w:pPr>
        <w:rPr>
          <w:rFonts w:ascii="Arial" w:hAnsi="Arial" w:cs="Arial"/>
          <w:b/>
          <w:bCs/>
        </w:rPr>
      </w:pPr>
      <w:r>
        <w:rPr>
          <w:rFonts w:ascii="Arial" w:hAnsi="Arial" w:cs="Arial"/>
          <w:b/>
          <w:bCs/>
          <w:noProof/>
        </w:rPr>
        <w:lastRenderedPageBreak/>
        <w:drawing>
          <wp:inline distT="0" distB="0" distL="0" distR="0" wp14:anchorId="0A36E055" wp14:editId="7DA993A4">
            <wp:extent cx="5731510" cy="1826260"/>
            <wp:effectExtent l="0" t="0" r="2540" b="2540"/>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731510" cy="1826260"/>
                    </a:xfrm>
                    <a:prstGeom prst="rect">
                      <a:avLst/>
                    </a:prstGeom>
                  </pic:spPr>
                </pic:pic>
              </a:graphicData>
            </a:graphic>
          </wp:inline>
        </w:drawing>
      </w:r>
    </w:p>
    <w:sectPr w:rsidR="00FD0EC1" w:rsidRPr="00440409" w:rsidSect="004E03C8">
      <w:footerReference w:type="default" r:id="rId22"/>
      <w:pgSz w:w="11906" w:h="16838"/>
      <w:pgMar w:top="709"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2B61DE" w14:textId="77777777" w:rsidR="00EA0ABD" w:rsidRDefault="00EA0ABD" w:rsidP="00D91777">
      <w:pPr>
        <w:spacing w:after="0" w:line="240" w:lineRule="auto"/>
      </w:pPr>
      <w:r>
        <w:separator/>
      </w:r>
    </w:p>
  </w:endnote>
  <w:endnote w:type="continuationSeparator" w:id="0">
    <w:p w14:paraId="50572F39" w14:textId="77777777" w:rsidR="00EA0ABD" w:rsidRDefault="00EA0ABD" w:rsidP="00D91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49C39" w14:textId="4AD9E90B" w:rsidR="0009338E" w:rsidRDefault="00931EE3">
    <w:pPr>
      <w:pStyle w:val="Footer"/>
    </w:pPr>
    <w:r>
      <w:rPr>
        <w:noProof/>
      </w:rPr>
      <w:drawing>
        <wp:anchor distT="0" distB="0" distL="114300" distR="114300" simplePos="0" relativeHeight="251659264" behindDoc="0" locked="0" layoutInCell="1" allowOverlap="1" wp14:anchorId="1AB6E9E1" wp14:editId="367F0EF4">
          <wp:simplePos x="0" y="0"/>
          <wp:positionH relativeFrom="column">
            <wp:posOffset>-613290</wp:posOffset>
          </wp:positionH>
          <wp:positionV relativeFrom="paragraph">
            <wp:posOffset>-418012</wp:posOffset>
          </wp:positionV>
          <wp:extent cx="834805" cy="848269"/>
          <wp:effectExtent l="0" t="0" r="381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834805" cy="848269"/>
                  </a:xfrm>
                  <a:prstGeom prst="rect">
                    <a:avLst/>
                  </a:prstGeom>
                </pic:spPr>
              </pic:pic>
            </a:graphicData>
          </a:graphic>
          <wp14:sizeRelH relativeFrom="margin">
            <wp14:pctWidth>0</wp14:pctWidth>
          </wp14:sizeRelH>
          <wp14:sizeRelV relativeFrom="margin">
            <wp14:pctHeight>0</wp14:pctHeight>
          </wp14:sizeRelV>
        </wp:anchor>
      </w:drawing>
    </w:r>
    <w:r w:rsidR="005975B4">
      <w:t xml:space="preserve">   </w:t>
    </w:r>
    <w:r w:rsidR="00841E9A">
      <w:t xml:space="preserve">        </w:t>
    </w:r>
    <w:r w:rsidR="00841E9A" w:rsidRPr="00581A58">
      <w:rPr>
        <w:b/>
      </w:rPr>
      <w:t>Venture Learning</w:t>
    </w:r>
    <w:r w:rsidR="00581A58" w:rsidRPr="00581A58">
      <w:rPr>
        <w:b/>
      </w:rPr>
      <w:t>:</w:t>
    </w:r>
    <w:r w:rsidR="00841E9A">
      <w:t xml:space="preserve"> </w:t>
    </w:r>
    <w:r w:rsidR="008568A4">
      <w:t xml:space="preserve">Relationships </w:t>
    </w:r>
    <w:r w:rsidR="00B2532F">
      <w:t xml:space="preserve">&amp; Sex </w:t>
    </w:r>
    <w:r w:rsidR="008568A4">
      <w:t>Education</w:t>
    </w:r>
    <w:r w:rsidR="00860BB2">
      <w:t xml:space="preserve"> </w:t>
    </w:r>
    <w:proofErr w:type="gramStart"/>
    <w:r w:rsidR="00860BB2">
      <w:t>Policy</w:t>
    </w:r>
    <w:r w:rsidR="005975B4">
      <w:t xml:space="preserve">  </w:t>
    </w:r>
    <w:r w:rsidR="0009338E">
      <w:tab/>
    </w:r>
    <w:proofErr w:type="gramEnd"/>
    <w:r w:rsidR="0009338E" w:rsidRPr="00D91777">
      <w:t xml:space="preserve">Page </w:t>
    </w:r>
    <w:r w:rsidR="0009338E" w:rsidRPr="00D91777">
      <w:fldChar w:fldCharType="begin"/>
    </w:r>
    <w:r w:rsidR="0009338E" w:rsidRPr="00D91777">
      <w:instrText xml:space="preserve"> PAGE  \* Arabic  \* MERGEFORMAT </w:instrText>
    </w:r>
    <w:r w:rsidR="0009338E" w:rsidRPr="00D91777">
      <w:fldChar w:fldCharType="separate"/>
    </w:r>
    <w:r w:rsidR="00297300">
      <w:rPr>
        <w:noProof/>
      </w:rPr>
      <w:t>12</w:t>
    </w:r>
    <w:r w:rsidR="0009338E" w:rsidRPr="00D91777">
      <w:fldChar w:fldCharType="end"/>
    </w:r>
    <w:r w:rsidR="0009338E" w:rsidRPr="00D91777">
      <w:t xml:space="preserve"> of </w:t>
    </w:r>
    <w:r w:rsidR="00AC524D">
      <w:rPr>
        <w:noProof/>
      </w:rPr>
      <w:fldChar w:fldCharType="begin"/>
    </w:r>
    <w:r w:rsidR="00AC524D">
      <w:rPr>
        <w:noProof/>
      </w:rPr>
      <w:instrText xml:space="preserve"> NUMPAGES  \* Arabic  \* MERGEFORMAT </w:instrText>
    </w:r>
    <w:r w:rsidR="00AC524D">
      <w:rPr>
        <w:noProof/>
      </w:rPr>
      <w:fldChar w:fldCharType="separate"/>
    </w:r>
    <w:r w:rsidR="00297300">
      <w:rPr>
        <w:noProof/>
      </w:rPr>
      <w:t>17</w:t>
    </w:r>
    <w:r w:rsidR="00AC524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8185D6" w14:textId="77777777" w:rsidR="00EA0ABD" w:rsidRDefault="00EA0ABD" w:rsidP="00D91777">
      <w:pPr>
        <w:spacing w:after="0" w:line="240" w:lineRule="auto"/>
      </w:pPr>
      <w:r>
        <w:separator/>
      </w:r>
    </w:p>
  </w:footnote>
  <w:footnote w:type="continuationSeparator" w:id="0">
    <w:p w14:paraId="016A26A0" w14:textId="77777777" w:rsidR="00EA0ABD" w:rsidRDefault="00EA0ABD" w:rsidP="00D91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2501B"/>
    <w:multiLevelType w:val="hybridMultilevel"/>
    <w:tmpl w:val="95D230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74786"/>
    <w:multiLevelType w:val="hybridMultilevel"/>
    <w:tmpl w:val="22BAB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24C1B"/>
    <w:multiLevelType w:val="hybridMultilevel"/>
    <w:tmpl w:val="D322635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EA20FF4"/>
    <w:multiLevelType w:val="hybridMultilevel"/>
    <w:tmpl w:val="FF10B168"/>
    <w:lvl w:ilvl="0" w:tplc="C8CAA7D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985E19"/>
    <w:multiLevelType w:val="hybridMultilevel"/>
    <w:tmpl w:val="401A9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56464"/>
    <w:multiLevelType w:val="hybridMultilevel"/>
    <w:tmpl w:val="27741778"/>
    <w:lvl w:ilvl="0" w:tplc="C8CAA7D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8C7A21"/>
    <w:multiLevelType w:val="hybridMultilevel"/>
    <w:tmpl w:val="184ED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A45D1B"/>
    <w:multiLevelType w:val="hybridMultilevel"/>
    <w:tmpl w:val="42F40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395B08"/>
    <w:multiLevelType w:val="hybridMultilevel"/>
    <w:tmpl w:val="0818D0F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CAF1152"/>
    <w:multiLevelType w:val="hybridMultilevel"/>
    <w:tmpl w:val="612E8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EA0320"/>
    <w:multiLevelType w:val="hybridMultilevel"/>
    <w:tmpl w:val="378A38F6"/>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29780F"/>
    <w:multiLevelType w:val="hybridMultilevel"/>
    <w:tmpl w:val="308E2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3F10CF"/>
    <w:multiLevelType w:val="hybridMultilevel"/>
    <w:tmpl w:val="0FF20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F8078D"/>
    <w:multiLevelType w:val="hybridMultilevel"/>
    <w:tmpl w:val="C588A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0C2A5C"/>
    <w:multiLevelType w:val="hybridMultilevel"/>
    <w:tmpl w:val="8F6A711A"/>
    <w:lvl w:ilvl="0" w:tplc="C8CAA7D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C27ACE"/>
    <w:multiLevelType w:val="hybridMultilevel"/>
    <w:tmpl w:val="66EABF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252DDA"/>
    <w:multiLevelType w:val="hybridMultilevel"/>
    <w:tmpl w:val="5B205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350947"/>
    <w:multiLevelType w:val="hybridMultilevel"/>
    <w:tmpl w:val="918C1118"/>
    <w:lvl w:ilvl="0" w:tplc="0809000F">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C01E0B"/>
    <w:multiLevelType w:val="hybridMultilevel"/>
    <w:tmpl w:val="8F4841C6"/>
    <w:lvl w:ilvl="0" w:tplc="C8CAA7D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5614D0"/>
    <w:multiLevelType w:val="hybridMultilevel"/>
    <w:tmpl w:val="2F7ADFE4"/>
    <w:lvl w:ilvl="0" w:tplc="C8CAA7D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A81FA7"/>
    <w:multiLevelType w:val="hybridMultilevel"/>
    <w:tmpl w:val="F81AA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FE18A5"/>
    <w:multiLevelType w:val="hybridMultilevel"/>
    <w:tmpl w:val="6492D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A06F19"/>
    <w:multiLevelType w:val="hybridMultilevel"/>
    <w:tmpl w:val="D8CA6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B45A80"/>
    <w:multiLevelType w:val="hybridMultilevel"/>
    <w:tmpl w:val="54966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6E3FFB"/>
    <w:multiLevelType w:val="hybridMultilevel"/>
    <w:tmpl w:val="A88EF662"/>
    <w:lvl w:ilvl="0" w:tplc="C8CAA7D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83352F"/>
    <w:multiLevelType w:val="hybridMultilevel"/>
    <w:tmpl w:val="278A242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8A3E7D"/>
    <w:multiLevelType w:val="hybridMultilevel"/>
    <w:tmpl w:val="1A3A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3D5453"/>
    <w:multiLevelType w:val="hybridMultilevel"/>
    <w:tmpl w:val="8FBA3752"/>
    <w:lvl w:ilvl="0" w:tplc="C8CAA7D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C21891"/>
    <w:multiLevelType w:val="hybridMultilevel"/>
    <w:tmpl w:val="9AC28C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234182"/>
    <w:multiLevelType w:val="hybridMultilevel"/>
    <w:tmpl w:val="C77422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53471A"/>
    <w:multiLevelType w:val="hybridMultilevel"/>
    <w:tmpl w:val="CCC663B4"/>
    <w:lvl w:ilvl="0" w:tplc="C8CAA7D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E62FE4"/>
    <w:multiLevelType w:val="hybridMultilevel"/>
    <w:tmpl w:val="F68E6752"/>
    <w:lvl w:ilvl="0" w:tplc="C8CAA7D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A029C2"/>
    <w:multiLevelType w:val="hybridMultilevel"/>
    <w:tmpl w:val="68225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5B34A2"/>
    <w:multiLevelType w:val="hybridMultilevel"/>
    <w:tmpl w:val="EFA66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3E1FFE"/>
    <w:multiLevelType w:val="hybridMultilevel"/>
    <w:tmpl w:val="05B68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811B99"/>
    <w:multiLevelType w:val="hybridMultilevel"/>
    <w:tmpl w:val="53B4A0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DFD1A6A"/>
    <w:multiLevelType w:val="hybridMultilevel"/>
    <w:tmpl w:val="0C068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215BB7"/>
    <w:multiLevelType w:val="hybridMultilevel"/>
    <w:tmpl w:val="6C1E4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5931647">
    <w:abstractNumId w:val="35"/>
  </w:num>
  <w:num w:numId="2" w16cid:durableId="1979337218">
    <w:abstractNumId w:val="0"/>
  </w:num>
  <w:num w:numId="3" w16cid:durableId="240876588">
    <w:abstractNumId w:val="10"/>
  </w:num>
  <w:num w:numId="4" w16cid:durableId="2062747189">
    <w:abstractNumId w:val="22"/>
  </w:num>
  <w:num w:numId="5" w16cid:durableId="1081566566">
    <w:abstractNumId w:val="8"/>
  </w:num>
  <w:num w:numId="6" w16cid:durableId="1359313890">
    <w:abstractNumId w:val="11"/>
  </w:num>
  <w:num w:numId="7" w16cid:durableId="312610334">
    <w:abstractNumId w:val="25"/>
  </w:num>
  <w:num w:numId="8" w16cid:durableId="749349048">
    <w:abstractNumId w:val="15"/>
  </w:num>
  <w:num w:numId="9" w16cid:durableId="1605991755">
    <w:abstractNumId w:val="7"/>
  </w:num>
  <w:num w:numId="10" w16cid:durableId="585653186">
    <w:abstractNumId w:val="29"/>
  </w:num>
  <w:num w:numId="11" w16cid:durableId="2107730345">
    <w:abstractNumId w:val="28"/>
  </w:num>
  <w:num w:numId="12" w16cid:durableId="441921169">
    <w:abstractNumId w:val="17"/>
  </w:num>
  <w:num w:numId="13" w16cid:durableId="540439121">
    <w:abstractNumId w:val="34"/>
  </w:num>
  <w:num w:numId="14" w16cid:durableId="111173302">
    <w:abstractNumId w:val="26"/>
  </w:num>
  <w:num w:numId="15" w16cid:durableId="809059625">
    <w:abstractNumId w:val="37"/>
  </w:num>
  <w:num w:numId="16" w16cid:durableId="1672298072">
    <w:abstractNumId w:val="20"/>
  </w:num>
  <w:num w:numId="17" w16cid:durableId="147792487">
    <w:abstractNumId w:val="12"/>
  </w:num>
  <w:num w:numId="18" w16cid:durableId="1740789770">
    <w:abstractNumId w:val="36"/>
  </w:num>
  <w:num w:numId="19" w16cid:durableId="1611737314">
    <w:abstractNumId w:val="1"/>
  </w:num>
  <w:num w:numId="20" w16cid:durableId="495465535">
    <w:abstractNumId w:val="16"/>
  </w:num>
  <w:num w:numId="21" w16cid:durableId="842086595">
    <w:abstractNumId w:val="3"/>
  </w:num>
  <w:num w:numId="22" w16cid:durableId="1020082376">
    <w:abstractNumId w:val="30"/>
  </w:num>
  <w:num w:numId="23" w16cid:durableId="1481387518">
    <w:abstractNumId w:val="14"/>
  </w:num>
  <w:num w:numId="24" w16cid:durableId="1836216097">
    <w:abstractNumId w:val="31"/>
  </w:num>
  <w:num w:numId="25" w16cid:durableId="269315894">
    <w:abstractNumId w:val="18"/>
  </w:num>
  <w:num w:numId="26" w16cid:durableId="954672335">
    <w:abstractNumId w:val="5"/>
  </w:num>
  <w:num w:numId="27" w16cid:durableId="2075006975">
    <w:abstractNumId w:val="24"/>
  </w:num>
  <w:num w:numId="28" w16cid:durableId="2126000127">
    <w:abstractNumId w:val="19"/>
  </w:num>
  <w:num w:numId="29" w16cid:durableId="1954970074">
    <w:abstractNumId w:val="21"/>
  </w:num>
  <w:num w:numId="30" w16cid:durableId="1550799376">
    <w:abstractNumId w:val="6"/>
  </w:num>
  <w:num w:numId="31" w16cid:durableId="3821932">
    <w:abstractNumId w:val="27"/>
  </w:num>
  <w:num w:numId="32" w16cid:durableId="1142770296">
    <w:abstractNumId w:val="9"/>
  </w:num>
  <w:num w:numId="33" w16cid:durableId="275333973">
    <w:abstractNumId w:val="13"/>
  </w:num>
  <w:num w:numId="34" w16cid:durableId="1667246996">
    <w:abstractNumId w:val="32"/>
  </w:num>
  <w:num w:numId="35" w16cid:durableId="1890069232">
    <w:abstractNumId w:val="4"/>
  </w:num>
  <w:num w:numId="36" w16cid:durableId="730545393">
    <w:abstractNumId w:val="23"/>
  </w:num>
  <w:num w:numId="37" w16cid:durableId="561403701">
    <w:abstractNumId w:val="33"/>
  </w:num>
  <w:num w:numId="38" w16cid:durableId="2404838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C0E"/>
    <w:rsid w:val="00006895"/>
    <w:rsid w:val="00015AD8"/>
    <w:rsid w:val="00032586"/>
    <w:rsid w:val="00032B00"/>
    <w:rsid w:val="000373F3"/>
    <w:rsid w:val="00040D45"/>
    <w:rsid w:val="00041653"/>
    <w:rsid w:val="00041850"/>
    <w:rsid w:val="00061310"/>
    <w:rsid w:val="00072F96"/>
    <w:rsid w:val="000805E7"/>
    <w:rsid w:val="000827BE"/>
    <w:rsid w:val="000846BE"/>
    <w:rsid w:val="0008670E"/>
    <w:rsid w:val="00091ED4"/>
    <w:rsid w:val="0009338E"/>
    <w:rsid w:val="000A2B44"/>
    <w:rsid w:val="000B014F"/>
    <w:rsid w:val="000B1531"/>
    <w:rsid w:val="000B17DA"/>
    <w:rsid w:val="000B5ACE"/>
    <w:rsid w:val="000B64CB"/>
    <w:rsid w:val="000C535E"/>
    <w:rsid w:val="000D1DA3"/>
    <w:rsid w:val="000F68A2"/>
    <w:rsid w:val="001012B4"/>
    <w:rsid w:val="001120E3"/>
    <w:rsid w:val="001375DA"/>
    <w:rsid w:val="00141283"/>
    <w:rsid w:val="00151977"/>
    <w:rsid w:val="001542EF"/>
    <w:rsid w:val="00173F9D"/>
    <w:rsid w:val="001773DF"/>
    <w:rsid w:val="00184446"/>
    <w:rsid w:val="00192A10"/>
    <w:rsid w:val="0019468A"/>
    <w:rsid w:val="001A6FA5"/>
    <w:rsid w:val="001B11C9"/>
    <w:rsid w:val="001C7AC3"/>
    <w:rsid w:val="001E2681"/>
    <w:rsid w:val="001F0617"/>
    <w:rsid w:val="001F261F"/>
    <w:rsid w:val="002042A3"/>
    <w:rsid w:val="00214727"/>
    <w:rsid w:val="00217260"/>
    <w:rsid w:val="00217833"/>
    <w:rsid w:val="00222E70"/>
    <w:rsid w:val="002256D6"/>
    <w:rsid w:val="0022691A"/>
    <w:rsid w:val="0022752E"/>
    <w:rsid w:val="00231451"/>
    <w:rsid w:val="00234F57"/>
    <w:rsid w:val="002426E2"/>
    <w:rsid w:val="0025410A"/>
    <w:rsid w:val="00260965"/>
    <w:rsid w:val="002676B7"/>
    <w:rsid w:val="00272D6F"/>
    <w:rsid w:val="00272F7E"/>
    <w:rsid w:val="00276AE9"/>
    <w:rsid w:val="0028192F"/>
    <w:rsid w:val="00282B85"/>
    <w:rsid w:val="002949AD"/>
    <w:rsid w:val="00297300"/>
    <w:rsid w:val="00297619"/>
    <w:rsid w:val="002A2828"/>
    <w:rsid w:val="002B61F2"/>
    <w:rsid w:val="002D2A4A"/>
    <w:rsid w:val="002E0369"/>
    <w:rsid w:val="002F6DBC"/>
    <w:rsid w:val="0030500A"/>
    <w:rsid w:val="00325ABC"/>
    <w:rsid w:val="00326084"/>
    <w:rsid w:val="00356D2B"/>
    <w:rsid w:val="003731B2"/>
    <w:rsid w:val="00373664"/>
    <w:rsid w:val="00375AD7"/>
    <w:rsid w:val="00391B70"/>
    <w:rsid w:val="003979D7"/>
    <w:rsid w:val="003A1C99"/>
    <w:rsid w:val="003A1F1A"/>
    <w:rsid w:val="003A510A"/>
    <w:rsid w:val="003A6491"/>
    <w:rsid w:val="003B1615"/>
    <w:rsid w:val="003B1645"/>
    <w:rsid w:val="003B68EE"/>
    <w:rsid w:val="003C0195"/>
    <w:rsid w:val="003C0629"/>
    <w:rsid w:val="003C1BF1"/>
    <w:rsid w:val="003D78D8"/>
    <w:rsid w:val="003E3051"/>
    <w:rsid w:val="003E4B94"/>
    <w:rsid w:val="003E5073"/>
    <w:rsid w:val="003E52A9"/>
    <w:rsid w:val="003E71EF"/>
    <w:rsid w:val="003F4B48"/>
    <w:rsid w:val="003F51A3"/>
    <w:rsid w:val="003F6CEB"/>
    <w:rsid w:val="004008BB"/>
    <w:rsid w:val="00412784"/>
    <w:rsid w:val="004338A7"/>
    <w:rsid w:val="00440409"/>
    <w:rsid w:val="0044392E"/>
    <w:rsid w:val="004501B5"/>
    <w:rsid w:val="0046015B"/>
    <w:rsid w:val="00482AE5"/>
    <w:rsid w:val="00496D01"/>
    <w:rsid w:val="004A2AE3"/>
    <w:rsid w:val="004A51E9"/>
    <w:rsid w:val="004E03C8"/>
    <w:rsid w:val="004E56F7"/>
    <w:rsid w:val="004F0018"/>
    <w:rsid w:val="004F05B1"/>
    <w:rsid w:val="004F2DC0"/>
    <w:rsid w:val="00501BCF"/>
    <w:rsid w:val="00502C67"/>
    <w:rsid w:val="00504065"/>
    <w:rsid w:val="00512646"/>
    <w:rsid w:val="005131B4"/>
    <w:rsid w:val="00513BCE"/>
    <w:rsid w:val="0052240F"/>
    <w:rsid w:val="00527D32"/>
    <w:rsid w:val="00535F72"/>
    <w:rsid w:val="00537DC0"/>
    <w:rsid w:val="00542310"/>
    <w:rsid w:val="0054275F"/>
    <w:rsid w:val="005443AA"/>
    <w:rsid w:val="00547BB2"/>
    <w:rsid w:val="0055217D"/>
    <w:rsid w:val="00562D5A"/>
    <w:rsid w:val="00565070"/>
    <w:rsid w:val="005674F7"/>
    <w:rsid w:val="005713EF"/>
    <w:rsid w:val="00581A58"/>
    <w:rsid w:val="00587ECF"/>
    <w:rsid w:val="005975B4"/>
    <w:rsid w:val="005F19A5"/>
    <w:rsid w:val="005F7021"/>
    <w:rsid w:val="00600B73"/>
    <w:rsid w:val="00606ADF"/>
    <w:rsid w:val="0061164B"/>
    <w:rsid w:val="00615C3A"/>
    <w:rsid w:val="00621ED7"/>
    <w:rsid w:val="00641050"/>
    <w:rsid w:val="00652BBE"/>
    <w:rsid w:val="0065367C"/>
    <w:rsid w:val="006706B9"/>
    <w:rsid w:val="006728F9"/>
    <w:rsid w:val="00677764"/>
    <w:rsid w:val="00681F97"/>
    <w:rsid w:val="006853A7"/>
    <w:rsid w:val="006854BA"/>
    <w:rsid w:val="006A3159"/>
    <w:rsid w:val="006C178C"/>
    <w:rsid w:val="006C2CBE"/>
    <w:rsid w:val="006C4738"/>
    <w:rsid w:val="006C622B"/>
    <w:rsid w:val="006E40DA"/>
    <w:rsid w:val="006F10F5"/>
    <w:rsid w:val="006F2BB7"/>
    <w:rsid w:val="007131C5"/>
    <w:rsid w:val="00721011"/>
    <w:rsid w:val="00736067"/>
    <w:rsid w:val="00736F69"/>
    <w:rsid w:val="00741760"/>
    <w:rsid w:val="00757B37"/>
    <w:rsid w:val="00776EA4"/>
    <w:rsid w:val="007927BB"/>
    <w:rsid w:val="007A0AA1"/>
    <w:rsid w:val="007A7A40"/>
    <w:rsid w:val="007B0A1A"/>
    <w:rsid w:val="007D410F"/>
    <w:rsid w:val="007E48CA"/>
    <w:rsid w:val="007E7C39"/>
    <w:rsid w:val="007F1F3A"/>
    <w:rsid w:val="007F5DD7"/>
    <w:rsid w:val="007F739E"/>
    <w:rsid w:val="0080116E"/>
    <w:rsid w:val="008023F9"/>
    <w:rsid w:val="00827EBF"/>
    <w:rsid w:val="0083639A"/>
    <w:rsid w:val="00841E9A"/>
    <w:rsid w:val="008568A4"/>
    <w:rsid w:val="00860BB2"/>
    <w:rsid w:val="00871544"/>
    <w:rsid w:val="0087289F"/>
    <w:rsid w:val="008845CA"/>
    <w:rsid w:val="00892D49"/>
    <w:rsid w:val="00895B1E"/>
    <w:rsid w:val="00895E3A"/>
    <w:rsid w:val="008A106E"/>
    <w:rsid w:val="008B4291"/>
    <w:rsid w:val="008C4618"/>
    <w:rsid w:val="008E10DD"/>
    <w:rsid w:val="008F7C57"/>
    <w:rsid w:val="00901CAE"/>
    <w:rsid w:val="00910B57"/>
    <w:rsid w:val="00911C1E"/>
    <w:rsid w:val="009138F6"/>
    <w:rsid w:val="00920BCC"/>
    <w:rsid w:val="00921166"/>
    <w:rsid w:val="00930FAE"/>
    <w:rsid w:val="00931EE3"/>
    <w:rsid w:val="00935CA3"/>
    <w:rsid w:val="00951440"/>
    <w:rsid w:val="00956DCB"/>
    <w:rsid w:val="0096564D"/>
    <w:rsid w:val="0096671E"/>
    <w:rsid w:val="00967D84"/>
    <w:rsid w:val="009715BE"/>
    <w:rsid w:val="00986FB2"/>
    <w:rsid w:val="00994487"/>
    <w:rsid w:val="009C2802"/>
    <w:rsid w:val="009C6289"/>
    <w:rsid w:val="009D22C3"/>
    <w:rsid w:val="009D34E4"/>
    <w:rsid w:val="009E0E7B"/>
    <w:rsid w:val="009E64B7"/>
    <w:rsid w:val="009F5068"/>
    <w:rsid w:val="009F6C2C"/>
    <w:rsid w:val="00A00F2B"/>
    <w:rsid w:val="00A068AC"/>
    <w:rsid w:val="00A11B1E"/>
    <w:rsid w:val="00A1471B"/>
    <w:rsid w:val="00A30877"/>
    <w:rsid w:val="00A33945"/>
    <w:rsid w:val="00A37686"/>
    <w:rsid w:val="00A455A9"/>
    <w:rsid w:val="00A55A5D"/>
    <w:rsid w:val="00A71EC6"/>
    <w:rsid w:val="00A73EA1"/>
    <w:rsid w:val="00A929F8"/>
    <w:rsid w:val="00A97FF7"/>
    <w:rsid w:val="00AB13BD"/>
    <w:rsid w:val="00AB7F38"/>
    <w:rsid w:val="00AC3E2B"/>
    <w:rsid w:val="00AC524D"/>
    <w:rsid w:val="00AF26FD"/>
    <w:rsid w:val="00AF3A0E"/>
    <w:rsid w:val="00B074DD"/>
    <w:rsid w:val="00B10845"/>
    <w:rsid w:val="00B21C67"/>
    <w:rsid w:val="00B252C7"/>
    <w:rsid w:val="00B2532F"/>
    <w:rsid w:val="00B30214"/>
    <w:rsid w:val="00B326D0"/>
    <w:rsid w:val="00B3394C"/>
    <w:rsid w:val="00B34998"/>
    <w:rsid w:val="00B40D13"/>
    <w:rsid w:val="00B44FDE"/>
    <w:rsid w:val="00B46309"/>
    <w:rsid w:val="00B67EEF"/>
    <w:rsid w:val="00B70D39"/>
    <w:rsid w:val="00B8294C"/>
    <w:rsid w:val="00B83D7D"/>
    <w:rsid w:val="00B86F04"/>
    <w:rsid w:val="00B872F1"/>
    <w:rsid w:val="00B9085F"/>
    <w:rsid w:val="00B93964"/>
    <w:rsid w:val="00BB01C0"/>
    <w:rsid w:val="00BB1A13"/>
    <w:rsid w:val="00BB4510"/>
    <w:rsid w:val="00BB5934"/>
    <w:rsid w:val="00BB7B20"/>
    <w:rsid w:val="00BC0E9B"/>
    <w:rsid w:val="00BD6673"/>
    <w:rsid w:val="00BE2072"/>
    <w:rsid w:val="00BE37B4"/>
    <w:rsid w:val="00BE5574"/>
    <w:rsid w:val="00BE60F9"/>
    <w:rsid w:val="00C159BC"/>
    <w:rsid w:val="00C21C8D"/>
    <w:rsid w:val="00C21FA3"/>
    <w:rsid w:val="00C3734F"/>
    <w:rsid w:val="00C44593"/>
    <w:rsid w:val="00C51573"/>
    <w:rsid w:val="00C5501C"/>
    <w:rsid w:val="00C552E6"/>
    <w:rsid w:val="00C56A5B"/>
    <w:rsid w:val="00C671EE"/>
    <w:rsid w:val="00C762D8"/>
    <w:rsid w:val="00CA1E62"/>
    <w:rsid w:val="00CB45DF"/>
    <w:rsid w:val="00CB7A88"/>
    <w:rsid w:val="00CC5736"/>
    <w:rsid w:val="00CC5CEF"/>
    <w:rsid w:val="00CD191D"/>
    <w:rsid w:val="00CE52F9"/>
    <w:rsid w:val="00CF078A"/>
    <w:rsid w:val="00CF2E2D"/>
    <w:rsid w:val="00CF40C6"/>
    <w:rsid w:val="00D057FA"/>
    <w:rsid w:val="00D12C90"/>
    <w:rsid w:val="00D12D51"/>
    <w:rsid w:val="00D154F0"/>
    <w:rsid w:val="00D17A97"/>
    <w:rsid w:val="00D24229"/>
    <w:rsid w:val="00D2720E"/>
    <w:rsid w:val="00D3003A"/>
    <w:rsid w:val="00D30D63"/>
    <w:rsid w:val="00D32C21"/>
    <w:rsid w:val="00D3356F"/>
    <w:rsid w:val="00D349A4"/>
    <w:rsid w:val="00D35E39"/>
    <w:rsid w:val="00D50564"/>
    <w:rsid w:val="00D53011"/>
    <w:rsid w:val="00D54320"/>
    <w:rsid w:val="00D54E86"/>
    <w:rsid w:val="00D55BE0"/>
    <w:rsid w:val="00D56803"/>
    <w:rsid w:val="00D774A0"/>
    <w:rsid w:val="00D851DA"/>
    <w:rsid w:val="00D91777"/>
    <w:rsid w:val="00D93CC6"/>
    <w:rsid w:val="00DC0482"/>
    <w:rsid w:val="00DC07DF"/>
    <w:rsid w:val="00DD1716"/>
    <w:rsid w:val="00DD1FB9"/>
    <w:rsid w:val="00DE658E"/>
    <w:rsid w:val="00DE784C"/>
    <w:rsid w:val="00DE7C0E"/>
    <w:rsid w:val="00DF2C4D"/>
    <w:rsid w:val="00DF4630"/>
    <w:rsid w:val="00DF55CD"/>
    <w:rsid w:val="00E0717B"/>
    <w:rsid w:val="00E221D8"/>
    <w:rsid w:val="00E25684"/>
    <w:rsid w:val="00E317EF"/>
    <w:rsid w:val="00E319E3"/>
    <w:rsid w:val="00E37282"/>
    <w:rsid w:val="00E50C73"/>
    <w:rsid w:val="00E803CF"/>
    <w:rsid w:val="00E811F1"/>
    <w:rsid w:val="00E8295D"/>
    <w:rsid w:val="00E906B0"/>
    <w:rsid w:val="00E91144"/>
    <w:rsid w:val="00E91C2E"/>
    <w:rsid w:val="00EA051D"/>
    <w:rsid w:val="00EA0ABD"/>
    <w:rsid w:val="00EB2DDC"/>
    <w:rsid w:val="00EB45A7"/>
    <w:rsid w:val="00EB5859"/>
    <w:rsid w:val="00EC0E16"/>
    <w:rsid w:val="00EF0817"/>
    <w:rsid w:val="00EF2716"/>
    <w:rsid w:val="00EF4222"/>
    <w:rsid w:val="00F0332C"/>
    <w:rsid w:val="00F072A6"/>
    <w:rsid w:val="00F11564"/>
    <w:rsid w:val="00F1237E"/>
    <w:rsid w:val="00F20878"/>
    <w:rsid w:val="00F27011"/>
    <w:rsid w:val="00F27F4D"/>
    <w:rsid w:val="00F37EC6"/>
    <w:rsid w:val="00F41398"/>
    <w:rsid w:val="00F46B25"/>
    <w:rsid w:val="00F51A50"/>
    <w:rsid w:val="00F55B29"/>
    <w:rsid w:val="00F66C9F"/>
    <w:rsid w:val="00F7172E"/>
    <w:rsid w:val="00F8416D"/>
    <w:rsid w:val="00F93DC4"/>
    <w:rsid w:val="00FA10C1"/>
    <w:rsid w:val="00FA5628"/>
    <w:rsid w:val="00FB6D44"/>
    <w:rsid w:val="00FD0EC1"/>
    <w:rsid w:val="00FD0ED2"/>
    <w:rsid w:val="00FD10D5"/>
    <w:rsid w:val="00FD3C1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6FE7B"/>
  <w15:docId w15:val="{787B87BF-4B51-4B79-9F70-AE659A9C4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71E"/>
  </w:style>
  <w:style w:type="paragraph" w:styleId="Heading1">
    <w:name w:val="heading 1"/>
    <w:basedOn w:val="Normal"/>
    <w:next w:val="Normal"/>
    <w:link w:val="Heading1Char"/>
    <w:uiPriority w:val="9"/>
    <w:qFormat/>
    <w:rsid w:val="0096671E"/>
    <w:pPr>
      <w:keepNext/>
      <w:keepLines/>
      <w:spacing w:before="480" w:after="0"/>
      <w:outlineLvl w:val="0"/>
    </w:pPr>
    <w:rPr>
      <w:rFonts w:ascii="Arial" w:eastAsiaTheme="majorEastAsia" w:hAnsi="Arial" w:cstheme="majorBidi"/>
      <w:b/>
      <w:bCs/>
      <w:szCs w:val="28"/>
    </w:rPr>
  </w:style>
  <w:style w:type="paragraph" w:styleId="Heading2">
    <w:name w:val="heading 2"/>
    <w:basedOn w:val="Normal"/>
    <w:next w:val="Normal"/>
    <w:link w:val="Heading2Char"/>
    <w:uiPriority w:val="9"/>
    <w:unhideWhenUsed/>
    <w:qFormat/>
    <w:rsid w:val="00860BB2"/>
    <w:pPr>
      <w:keepNext/>
      <w:keepLines/>
      <w:spacing w:before="20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semiHidden/>
    <w:unhideWhenUsed/>
    <w:qFormat/>
    <w:rsid w:val="001120E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7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C0E"/>
    <w:rPr>
      <w:rFonts w:ascii="Tahoma" w:hAnsi="Tahoma" w:cs="Tahoma"/>
      <w:sz w:val="16"/>
      <w:szCs w:val="16"/>
    </w:rPr>
  </w:style>
  <w:style w:type="table" w:styleId="TableGrid">
    <w:name w:val="Table Grid"/>
    <w:basedOn w:val="TableNormal"/>
    <w:uiPriority w:val="59"/>
    <w:rsid w:val="00DE7C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7C0E"/>
    <w:pPr>
      <w:ind w:left="720"/>
      <w:contextualSpacing/>
    </w:pPr>
  </w:style>
  <w:style w:type="character" w:customStyle="1" w:styleId="Heading1Char">
    <w:name w:val="Heading 1 Char"/>
    <w:basedOn w:val="DefaultParagraphFont"/>
    <w:link w:val="Heading1"/>
    <w:uiPriority w:val="9"/>
    <w:rsid w:val="0096671E"/>
    <w:rPr>
      <w:rFonts w:ascii="Arial" w:eastAsiaTheme="majorEastAsia" w:hAnsi="Arial" w:cstheme="majorBidi"/>
      <w:b/>
      <w:bCs/>
      <w:szCs w:val="28"/>
    </w:rPr>
  </w:style>
  <w:style w:type="paragraph" w:styleId="TOC1">
    <w:name w:val="toc 1"/>
    <w:basedOn w:val="Normal"/>
    <w:next w:val="Normal"/>
    <w:autoRedefine/>
    <w:uiPriority w:val="39"/>
    <w:unhideWhenUsed/>
    <w:qFormat/>
    <w:rsid w:val="00986FB2"/>
    <w:pPr>
      <w:spacing w:before="360" w:after="0"/>
    </w:pPr>
    <w:rPr>
      <w:rFonts w:asciiTheme="majorHAnsi" w:hAnsiTheme="majorHAnsi"/>
      <w:b/>
      <w:bCs/>
      <w:caps/>
      <w:sz w:val="24"/>
      <w:szCs w:val="24"/>
    </w:rPr>
  </w:style>
  <w:style w:type="character" w:styleId="Hyperlink">
    <w:name w:val="Hyperlink"/>
    <w:basedOn w:val="DefaultParagraphFont"/>
    <w:uiPriority w:val="99"/>
    <w:unhideWhenUsed/>
    <w:rsid w:val="00986FB2"/>
    <w:rPr>
      <w:color w:val="0000FF" w:themeColor="hyperlink"/>
      <w:u w:val="single"/>
    </w:rPr>
  </w:style>
  <w:style w:type="paragraph" w:styleId="Header">
    <w:name w:val="header"/>
    <w:basedOn w:val="Normal"/>
    <w:link w:val="HeaderChar"/>
    <w:uiPriority w:val="99"/>
    <w:unhideWhenUsed/>
    <w:rsid w:val="00D917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1777"/>
  </w:style>
  <w:style w:type="paragraph" w:styleId="Footer">
    <w:name w:val="footer"/>
    <w:basedOn w:val="Normal"/>
    <w:link w:val="FooterChar"/>
    <w:uiPriority w:val="99"/>
    <w:unhideWhenUsed/>
    <w:rsid w:val="00D917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1777"/>
  </w:style>
  <w:style w:type="paragraph" w:styleId="Title">
    <w:name w:val="Title"/>
    <w:basedOn w:val="Normal"/>
    <w:next w:val="Normal"/>
    <w:link w:val="TitleChar"/>
    <w:uiPriority w:val="10"/>
    <w:qFormat/>
    <w:rsid w:val="009E0E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E0E7B"/>
    <w:rPr>
      <w:rFonts w:asciiTheme="majorHAnsi" w:eastAsiaTheme="majorEastAsia" w:hAnsiTheme="majorHAnsi" w:cstheme="majorBidi"/>
      <w:color w:val="17365D" w:themeColor="text2" w:themeShade="BF"/>
      <w:spacing w:val="5"/>
      <w:kern w:val="28"/>
      <w:sz w:val="52"/>
      <w:szCs w:val="52"/>
    </w:rPr>
  </w:style>
  <w:style w:type="paragraph" w:styleId="TOC2">
    <w:name w:val="toc 2"/>
    <w:basedOn w:val="Normal"/>
    <w:next w:val="Normal"/>
    <w:autoRedefine/>
    <w:uiPriority w:val="39"/>
    <w:unhideWhenUsed/>
    <w:qFormat/>
    <w:rsid w:val="0096671E"/>
    <w:pPr>
      <w:spacing w:before="240" w:after="0"/>
    </w:pPr>
    <w:rPr>
      <w:b/>
      <w:bCs/>
      <w:sz w:val="20"/>
      <w:szCs w:val="20"/>
    </w:rPr>
  </w:style>
  <w:style w:type="paragraph" w:styleId="TOC3">
    <w:name w:val="toc 3"/>
    <w:basedOn w:val="Normal"/>
    <w:next w:val="Normal"/>
    <w:autoRedefine/>
    <w:uiPriority w:val="39"/>
    <w:unhideWhenUsed/>
    <w:qFormat/>
    <w:rsid w:val="0096671E"/>
    <w:pPr>
      <w:spacing w:after="0"/>
      <w:ind w:left="220"/>
    </w:pPr>
    <w:rPr>
      <w:sz w:val="20"/>
      <w:szCs w:val="20"/>
    </w:rPr>
  </w:style>
  <w:style w:type="paragraph" w:styleId="TOC4">
    <w:name w:val="toc 4"/>
    <w:basedOn w:val="Normal"/>
    <w:next w:val="Normal"/>
    <w:autoRedefine/>
    <w:uiPriority w:val="39"/>
    <w:unhideWhenUsed/>
    <w:rsid w:val="0096671E"/>
    <w:pPr>
      <w:spacing w:after="0"/>
      <w:ind w:left="440"/>
    </w:pPr>
    <w:rPr>
      <w:sz w:val="20"/>
      <w:szCs w:val="20"/>
    </w:rPr>
  </w:style>
  <w:style w:type="paragraph" w:styleId="TOC5">
    <w:name w:val="toc 5"/>
    <w:basedOn w:val="Normal"/>
    <w:next w:val="Normal"/>
    <w:autoRedefine/>
    <w:uiPriority w:val="39"/>
    <w:unhideWhenUsed/>
    <w:rsid w:val="0096671E"/>
    <w:pPr>
      <w:spacing w:after="0"/>
      <w:ind w:left="660"/>
    </w:pPr>
    <w:rPr>
      <w:sz w:val="20"/>
      <w:szCs w:val="20"/>
    </w:rPr>
  </w:style>
  <w:style w:type="paragraph" w:styleId="TOC6">
    <w:name w:val="toc 6"/>
    <w:basedOn w:val="Normal"/>
    <w:next w:val="Normal"/>
    <w:autoRedefine/>
    <w:uiPriority w:val="39"/>
    <w:unhideWhenUsed/>
    <w:rsid w:val="0096671E"/>
    <w:pPr>
      <w:spacing w:after="0"/>
      <w:ind w:left="880"/>
    </w:pPr>
    <w:rPr>
      <w:sz w:val="20"/>
      <w:szCs w:val="20"/>
    </w:rPr>
  </w:style>
  <w:style w:type="paragraph" w:styleId="TOC7">
    <w:name w:val="toc 7"/>
    <w:basedOn w:val="Normal"/>
    <w:next w:val="Normal"/>
    <w:autoRedefine/>
    <w:uiPriority w:val="39"/>
    <w:unhideWhenUsed/>
    <w:rsid w:val="0096671E"/>
    <w:pPr>
      <w:spacing w:after="0"/>
      <w:ind w:left="1100"/>
    </w:pPr>
    <w:rPr>
      <w:sz w:val="20"/>
      <w:szCs w:val="20"/>
    </w:rPr>
  </w:style>
  <w:style w:type="paragraph" w:styleId="TOC8">
    <w:name w:val="toc 8"/>
    <w:basedOn w:val="Normal"/>
    <w:next w:val="Normal"/>
    <w:autoRedefine/>
    <w:uiPriority w:val="39"/>
    <w:unhideWhenUsed/>
    <w:rsid w:val="0096671E"/>
    <w:pPr>
      <w:spacing w:after="0"/>
      <w:ind w:left="1320"/>
    </w:pPr>
    <w:rPr>
      <w:sz w:val="20"/>
      <w:szCs w:val="20"/>
    </w:rPr>
  </w:style>
  <w:style w:type="paragraph" w:styleId="TOC9">
    <w:name w:val="toc 9"/>
    <w:basedOn w:val="Normal"/>
    <w:next w:val="Normal"/>
    <w:autoRedefine/>
    <w:uiPriority w:val="39"/>
    <w:unhideWhenUsed/>
    <w:rsid w:val="0096671E"/>
    <w:pPr>
      <w:spacing w:after="0"/>
      <w:ind w:left="1540"/>
    </w:pPr>
    <w:rPr>
      <w:sz w:val="20"/>
      <w:szCs w:val="20"/>
    </w:rPr>
  </w:style>
  <w:style w:type="paragraph" w:styleId="TOCHeading">
    <w:name w:val="TOC Heading"/>
    <w:basedOn w:val="Heading1"/>
    <w:next w:val="Normal"/>
    <w:uiPriority w:val="39"/>
    <w:semiHidden/>
    <w:unhideWhenUsed/>
    <w:qFormat/>
    <w:rsid w:val="00F46B25"/>
    <w:pPr>
      <w:outlineLvl w:val="9"/>
    </w:pPr>
    <w:rPr>
      <w:rFonts w:asciiTheme="majorHAnsi" w:hAnsiTheme="majorHAnsi"/>
      <w:color w:val="365F91" w:themeColor="accent1" w:themeShade="BF"/>
      <w:sz w:val="28"/>
      <w:lang w:val="en-US" w:eastAsia="ja-JP"/>
    </w:rPr>
  </w:style>
  <w:style w:type="paragraph" w:customStyle="1" w:styleId="Default">
    <w:name w:val="Default"/>
    <w:rsid w:val="005443AA"/>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681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60BB2"/>
    <w:rPr>
      <w:rFonts w:ascii="Arial" w:eastAsiaTheme="majorEastAsia" w:hAnsi="Arial" w:cstheme="majorBidi"/>
      <w:b/>
      <w:bCs/>
      <w:szCs w:val="26"/>
    </w:rPr>
  </w:style>
  <w:style w:type="character" w:customStyle="1" w:styleId="Heading3Char">
    <w:name w:val="Heading 3 Char"/>
    <w:basedOn w:val="DefaultParagraphFont"/>
    <w:link w:val="Heading3"/>
    <w:uiPriority w:val="9"/>
    <w:semiHidden/>
    <w:rsid w:val="001120E3"/>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FD3C1C"/>
    <w:rPr>
      <w:sz w:val="16"/>
      <w:szCs w:val="16"/>
    </w:rPr>
  </w:style>
  <w:style w:type="paragraph" w:styleId="CommentText">
    <w:name w:val="annotation text"/>
    <w:basedOn w:val="Normal"/>
    <w:link w:val="CommentTextChar"/>
    <w:uiPriority w:val="99"/>
    <w:semiHidden/>
    <w:unhideWhenUsed/>
    <w:rsid w:val="00FD3C1C"/>
    <w:pPr>
      <w:spacing w:line="240" w:lineRule="auto"/>
    </w:pPr>
    <w:rPr>
      <w:sz w:val="20"/>
      <w:szCs w:val="20"/>
    </w:rPr>
  </w:style>
  <w:style w:type="character" w:customStyle="1" w:styleId="CommentTextChar">
    <w:name w:val="Comment Text Char"/>
    <w:basedOn w:val="DefaultParagraphFont"/>
    <w:link w:val="CommentText"/>
    <w:uiPriority w:val="99"/>
    <w:semiHidden/>
    <w:rsid w:val="00FD3C1C"/>
    <w:rPr>
      <w:sz w:val="20"/>
      <w:szCs w:val="20"/>
    </w:rPr>
  </w:style>
  <w:style w:type="paragraph" w:styleId="CommentSubject">
    <w:name w:val="annotation subject"/>
    <w:basedOn w:val="CommentText"/>
    <w:next w:val="CommentText"/>
    <w:link w:val="CommentSubjectChar"/>
    <w:uiPriority w:val="99"/>
    <w:semiHidden/>
    <w:unhideWhenUsed/>
    <w:rsid w:val="00FD3C1C"/>
    <w:rPr>
      <w:b/>
      <w:bCs/>
    </w:rPr>
  </w:style>
  <w:style w:type="character" w:customStyle="1" w:styleId="CommentSubjectChar">
    <w:name w:val="Comment Subject Char"/>
    <w:basedOn w:val="CommentTextChar"/>
    <w:link w:val="CommentSubject"/>
    <w:uiPriority w:val="99"/>
    <w:semiHidden/>
    <w:rsid w:val="00FD3C1C"/>
    <w:rPr>
      <w:b/>
      <w:bCs/>
      <w:sz w:val="20"/>
      <w:szCs w:val="20"/>
    </w:rPr>
  </w:style>
  <w:style w:type="paragraph" w:customStyle="1" w:styleId="p1">
    <w:name w:val="p1"/>
    <w:basedOn w:val="Normal"/>
    <w:rsid w:val="002A2828"/>
    <w:pPr>
      <w:spacing w:after="0" w:line="240" w:lineRule="auto"/>
    </w:pPr>
    <w:rPr>
      <w:rFonts w:ascii="Helvetica" w:eastAsiaTheme="minorEastAsia" w:hAnsi="Helvetica" w:cs="Times New Roman"/>
      <w:sz w:val="18"/>
      <w:szCs w:val="18"/>
      <w:lang w:eastAsia="en-GB"/>
    </w:rPr>
  </w:style>
  <w:style w:type="character" w:customStyle="1" w:styleId="s1">
    <w:name w:val="s1"/>
    <w:basedOn w:val="DefaultParagraphFont"/>
    <w:rsid w:val="002A2828"/>
    <w:rPr>
      <w:rFonts w:ascii="Helvetica" w:hAnsi="Helvetica" w:hint="default"/>
      <w:b w:val="0"/>
      <w:bCs w:val="0"/>
      <w:i w:val="0"/>
      <w:iCs w:val="0"/>
      <w:sz w:val="24"/>
      <w:szCs w:val="24"/>
    </w:rPr>
  </w:style>
  <w:style w:type="paragraph" w:styleId="EndnoteText">
    <w:name w:val="endnote text"/>
    <w:basedOn w:val="Normal"/>
    <w:link w:val="EndnoteTextChar"/>
    <w:uiPriority w:val="99"/>
    <w:semiHidden/>
    <w:unhideWhenUsed/>
    <w:rsid w:val="00A455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455A9"/>
    <w:rPr>
      <w:sz w:val="20"/>
      <w:szCs w:val="20"/>
    </w:rPr>
  </w:style>
  <w:style w:type="character" w:styleId="EndnoteReference">
    <w:name w:val="endnote reference"/>
    <w:basedOn w:val="DefaultParagraphFont"/>
    <w:uiPriority w:val="99"/>
    <w:semiHidden/>
    <w:unhideWhenUsed/>
    <w:rsid w:val="00A455A9"/>
    <w:rPr>
      <w:vertAlign w:val="superscript"/>
    </w:rPr>
  </w:style>
  <w:style w:type="paragraph" w:styleId="NoSpacing">
    <w:name w:val="No Spacing"/>
    <w:uiPriority w:val="1"/>
    <w:qFormat/>
    <w:rsid w:val="00860B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938617">
      <w:bodyDiv w:val="1"/>
      <w:marLeft w:val="0"/>
      <w:marRight w:val="0"/>
      <w:marTop w:val="0"/>
      <w:marBottom w:val="0"/>
      <w:divBdr>
        <w:top w:val="none" w:sz="0" w:space="0" w:color="auto"/>
        <w:left w:val="none" w:sz="0" w:space="0" w:color="auto"/>
        <w:bottom w:val="none" w:sz="0" w:space="0" w:color="auto"/>
        <w:right w:val="none" w:sz="0" w:space="0" w:color="auto"/>
      </w:divBdr>
    </w:div>
    <w:div w:id="408161087">
      <w:bodyDiv w:val="1"/>
      <w:marLeft w:val="0"/>
      <w:marRight w:val="0"/>
      <w:marTop w:val="0"/>
      <w:marBottom w:val="0"/>
      <w:divBdr>
        <w:top w:val="none" w:sz="0" w:space="0" w:color="auto"/>
        <w:left w:val="none" w:sz="0" w:space="0" w:color="auto"/>
        <w:bottom w:val="none" w:sz="0" w:space="0" w:color="auto"/>
        <w:right w:val="none" w:sz="0" w:space="0" w:color="auto"/>
      </w:divBdr>
    </w:div>
    <w:div w:id="415788115">
      <w:bodyDiv w:val="1"/>
      <w:marLeft w:val="0"/>
      <w:marRight w:val="0"/>
      <w:marTop w:val="0"/>
      <w:marBottom w:val="0"/>
      <w:divBdr>
        <w:top w:val="none" w:sz="0" w:space="0" w:color="auto"/>
        <w:left w:val="none" w:sz="0" w:space="0" w:color="auto"/>
        <w:bottom w:val="none" w:sz="0" w:space="0" w:color="auto"/>
        <w:right w:val="none" w:sz="0" w:space="0" w:color="auto"/>
      </w:divBdr>
    </w:div>
    <w:div w:id="471679793">
      <w:bodyDiv w:val="1"/>
      <w:marLeft w:val="0"/>
      <w:marRight w:val="0"/>
      <w:marTop w:val="0"/>
      <w:marBottom w:val="0"/>
      <w:divBdr>
        <w:top w:val="none" w:sz="0" w:space="0" w:color="auto"/>
        <w:left w:val="none" w:sz="0" w:space="0" w:color="auto"/>
        <w:bottom w:val="none" w:sz="0" w:space="0" w:color="auto"/>
        <w:right w:val="none" w:sz="0" w:space="0" w:color="auto"/>
      </w:divBdr>
      <w:divsChild>
        <w:div w:id="1800955622">
          <w:marLeft w:val="0"/>
          <w:marRight w:val="0"/>
          <w:marTop w:val="0"/>
          <w:marBottom w:val="0"/>
          <w:divBdr>
            <w:top w:val="none" w:sz="0" w:space="0" w:color="auto"/>
            <w:left w:val="none" w:sz="0" w:space="0" w:color="auto"/>
            <w:bottom w:val="none" w:sz="0" w:space="0" w:color="auto"/>
            <w:right w:val="none" w:sz="0" w:space="0" w:color="auto"/>
          </w:divBdr>
          <w:divsChild>
            <w:div w:id="23218601">
              <w:marLeft w:val="0"/>
              <w:marRight w:val="0"/>
              <w:marTop w:val="0"/>
              <w:marBottom w:val="0"/>
              <w:divBdr>
                <w:top w:val="none" w:sz="0" w:space="0" w:color="auto"/>
                <w:left w:val="none" w:sz="0" w:space="0" w:color="auto"/>
                <w:bottom w:val="none" w:sz="0" w:space="0" w:color="auto"/>
                <w:right w:val="none" w:sz="0" w:space="0" w:color="auto"/>
              </w:divBdr>
              <w:divsChild>
                <w:div w:id="100690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199007">
      <w:bodyDiv w:val="1"/>
      <w:marLeft w:val="0"/>
      <w:marRight w:val="0"/>
      <w:marTop w:val="0"/>
      <w:marBottom w:val="0"/>
      <w:divBdr>
        <w:top w:val="none" w:sz="0" w:space="0" w:color="auto"/>
        <w:left w:val="none" w:sz="0" w:space="0" w:color="auto"/>
        <w:bottom w:val="none" w:sz="0" w:space="0" w:color="auto"/>
        <w:right w:val="none" w:sz="0" w:space="0" w:color="auto"/>
      </w:divBdr>
    </w:div>
    <w:div w:id="944461525">
      <w:bodyDiv w:val="1"/>
      <w:marLeft w:val="0"/>
      <w:marRight w:val="0"/>
      <w:marTop w:val="0"/>
      <w:marBottom w:val="0"/>
      <w:divBdr>
        <w:top w:val="none" w:sz="0" w:space="0" w:color="auto"/>
        <w:left w:val="none" w:sz="0" w:space="0" w:color="auto"/>
        <w:bottom w:val="none" w:sz="0" w:space="0" w:color="auto"/>
        <w:right w:val="none" w:sz="0" w:space="0" w:color="auto"/>
      </w:divBdr>
      <w:divsChild>
        <w:div w:id="1210334991">
          <w:marLeft w:val="0"/>
          <w:marRight w:val="0"/>
          <w:marTop w:val="0"/>
          <w:marBottom w:val="0"/>
          <w:divBdr>
            <w:top w:val="none" w:sz="0" w:space="0" w:color="auto"/>
            <w:left w:val="none" w:sz="0" w:space="0" w:color="auto"/>
            <w:bottom w:val="none" w:sz="0" w:space="0" w:color="auto"/>
            <w:right w:val="none" w:sz="0" w:space="0" w:color="auto"/>
          </w:divBdr>
          <w:divsChild>
            <w:div w:id="532571682">
              <w:marLeft w:val="0"/>
              <w:marRight w:val="0"/>
              <w:marTop w:val="0"/>
              <w:marBottom w:val="0"/>
              <w:divBdr>
                <w:top w:val="none" w:sz="0" w:space="0" w:color="auto"/>
                <w:left w:val="none" w:sz="0" w:space="0" w:color="auto"/>
                <w:bottom w:val="none" w:sz="0" w:space="0" w:color="auto"/>
                <w:right w:val="none" w:sz="0" w:space="0" w:color="auto"/>
              </w:divBdr>
              <w:divsChild>
                <w:div w:id="105142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923247">
      <w:bodyDiv w:val="1"/>
      <w:marLeft w:val="0"/>
      <w:marRight w:val="0"/>
      <w:marTop w:val="0"/>
      <w:marBottom w:val="0"/>
      <w:divBdr>
        <w:top w:val="none" w:sz="0" w:space="0" w:color="auto"/>
        <w:left w:val="none" w:sz="0" w:space="0" w:color="auto"/>
        <w:bottom w:val="none" w:sz="0" w:space="0" w:color="auto"/>
        <w:right w:val="none" w:sz="0" w:space="0" w:color="auto"/>
      </w:divBdr>
    </w:div>
    <w:div w:id="1285649567">
      <w:bodyDiv w:val="1"/>
      <w:marLeft w:val="0"/>
      <w:marRight w:val="0"/>
      <w:marTop w:val="0"/>
      <w:marBottom w:val="0"/>
      <w:divBdr>
        <w:top w:val="none" w:sz="0" w:space="0" w:color="auto"/>
        <w:left w:val="none" w:sz="0" w:space="0" w:color="auto"/>
        <w:bottom w:val="none" w:sz="0" w:space="0" w:color="auto"/>
        <w:right w:val="none" w:sz="0" w:space="0" w:color="auto"/>
      </w:divBdr>
    </w:div>
    <w:div w:id="1714385344">
      <w:bodyDiv w:val="1"/>
      <w:marLeft w:val="0"/>
      <w:marRight w:val="0"/>
      <w:marTop w:val="0"/>
      <w:marBottom w:val="0"/>
      <w:divBdr>
        <w:top w:val="none" w:sz="0" w:space="0" w:color="auto"/>
        <w:left w:val="none" w:sz="0" w:space="0" w:color="auto"/>
        <w:bottom w:val="none" w:sz="0" w:space="0" w:color="auto"/>
        <w:right w:val="none" w:sz="0" w:space="0" w:color="auto"/>
      </w:divBdr>
    </w:div>
    <w:div w:id="1796172685">
      <w:bodyDiv w:val="1"/>
      <w:marLeft w:val="0"/>
      <w:marRight w:val="0"/>
      <w:marTop w:val="0"/>
      <w:marBottom w:val="0"/>
      <w:divBdr>
        <w:top w:val="none" w:sz="0" w:space="0" w:color="auto"/>
        <w:left w:val="none" w:sz="0" w:space="0" w:color="auto"/>
        <w:bottom w:val="none" w:sz="0" w:space="0" w:color="auto"/>
        <w:right w:val="none" w:sz="0" w:space="0" w:color="auto"/>
      </w:divBdr>
    </w:div>
    <w:div w:id="207928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ink/ink1.xml"/><Relationship Id="rId18" Type="http://schemas.openxmlformats.org/officeDocument/2006/relationships/image" Target="media/image5.tmp"/><Relationship Id="rId3" Type="http://schemas.openxmlformats.org/officeDocument/2006/relationships/customXml" Target="../customXml/item3.xml"/><Relationship Id="rId21" Type="http://schemas.openxmlformats.org/officeDocument/2006/relationships/image" Target="media/image8.tmp"/><Relationship Id="rId7" Type="http://schemas.openxmlformats.org/officeDocument/2006/relationships/settings" Target="settings.xml"/><Relationship Id="rId12" Type="http://schemas.openxmlformats.org/officeDocument/2006/relationships/hyperlink" Target="http://www.venturelearning.co.uk" TargetMode="External"/><Relationship Id="rId17" Type="http://schemas.openxmlformats.org/officeDocument/2006/relationships/image" Target="media/image4.tmp"/><Relationship Id="rId2" Type="http://schemas.openxmlformats.org/officeDocument/2006/relationships/customXml" Target="../customXml/item2.xml"/><Relationship Id="rId16" Type="http://schemas.openxmlformats.org/officeDocument/2006/relationships/image" Target="media/image3.tmp"/><Relationship Id="rId20" Type="http://schemas.openxmlformats.org/officeDocument/2006/relationships/image" Target="media/image7.tmp"/><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tmp"/><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tmp"/><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8-11-23T10:38:48.817"/>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103 269,'-45'-80,"12"7,10 30,21 11,12 25,31-8,11-4</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6328A18CAA7D478A14A78974DAF8E5" ma:contentTypeVersion="18" ma:contentTypeDescription="Create a new document." ma:contentTypeScope="" ma:versionID="c6f09f5e364f8e33436f6c75f3af1c29">
  <xsd:schema xmlns:xsd="http://www.w3.org/2001/XMLSchema" xmlns:xs="http://www.w3.org/2001/XMLSchema" xmlns:p="http://schemas.microsoft.com/office/2006/metadata/properties" xmlns:ns2="80b5a818-dffd-4b3e-8003-8a7717e0a151" xmlns:ns3="eba4eba8-f210-4555-9fb9-77962bfa0f5a" targetNamespace="http://schemas.microsoft.com/office/2006/metadata/properties" ma:root="true" ma:fieldsID="eac30b6dbf7184f1115477995d2f3577" ns2:_="" ns3:_="">
    <xsd:import namespace="80b5a818-dffd-4b3e-8003-8a7717e0a151"/>
    <xsd:import namespace="eba4eba8-f210-4555-9fb9-77962bfa0f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b5a818-dffd-4b3e-8003-8a7717e0a1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eb666b0-1fac-4286-af32-be7f0f77e2b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a4eba8-f210-4555-9fb9-77962bfa0f5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2e28e19-26c7-47e9-b49c-925502a3047c}" ma:internalName="TaxCatchAll" ma:showField="CatchAllData" ma:web="eba4eba8-f210-4555-9fb9-77962bfa0f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b5a818-dffd-4b3e-8003-8a7717e0a151">
      <Terms xmlns="http://schemas.microsoft.com/office/infopath/2007/PartnerControls"/>
    </lcf76f155ced4ddcb4097134ff3c332f>
    <TaxCatchAll xmlns="eba4eba8-f210-4555-9fb9-77962bfa0f5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C2C65-E6B6-4968-AB56-085DC6B195D4}"/>
</file>

<file path=customXml/itemProps2.xml><?xml version="1.0" encoding="utf-8"?>
<ds:datastoreItem xmlns:ds="http://schemas.openxmlformats.org/officeDocument/2006/customXml" ds:itemID="{AE58A4BA-3A00-4408-8104-791578232BC3}">
  <ds:schemaRefs>
    <ds:schemaRef ds:uri="http://schemas.microsoft.com/sharepoint/v3/contenttype/forms"/>
  </ds:schemaRefs>
</ds:datastoreItem>
</file>

<file path=customXml/itemProps3.xml><?xml version="1.0" encoding="utf-8"?>
<ds:datastoreItem xmlns:ds="http://schemas.openxmlformats.org/officeDocument/2006/customXml" ds:itemID="{10717E67-7000-4836-905D-42AF7A2919B1}">
  <ds:schemaRefs>
    <ds:schemaRef ds:uri="http://schemas.microsoft.com/office/2006/metadata/properties"/>
    <ds:schemaRef ds:uri="http://schemas.microsoft.com/office/infopath/2007/PartnerControls"/>
    <ds:schemaRef ds:uri="fd81ca15-f1b1-4401-99fe-c723992e9e79"/>
    <ds:schemaRef ds:uri="507e9522-d25c-475f-8c90-486d4b4cf584"/>
  </ds:schemaRefs>
</ds:datastoreItem>
</file>

<file path=customXml/itemProps4.xml><?xml version="1.0" encoding="utf-8"?>
<ds:datastoreItem xmlns:ds="http://schemas.openxmlformats.org/officeDocument/2006/customXml" ds:itemID="{471B6B40-DB5E-F340-97D2-016ACF7CB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2032</Words>
  <Characters>11585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Greenwood Academies Trust</Company>
  <LinksUpToDate>false</LinksUpToDate>
  <CharactersWithSpaces>13590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Wayne Oldfield</dc:creator>
  <cp:lastModifiedBy>Rhys Griffiths (Venture Learning)</cp:lastModifiedBy>
  <cp:revision>65</cp:revision>
  <cp:lastPrinted>2017-07-05T12:38:00Z</cp:lastPrinted>
  <dcterms:created xsi:type="dcterms:W3CDTF">2022-11-07T17:37:00Z</dcterms:created>
  <dcterms:modified xsi:type="dcterms:W3CDTF">2024-09-19T14:35:00Z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0x010100C996584655A398419E9B72D238DEAE28</vt:lpwstr>
  </property>
  <property fmtid="{D5CDD505-2E9C-101B-9397-08002B2CF9AE}" pid="3" name="MediaServiceImageTags">
    <vt:lpwstr/>
  </property>
</Properties>
</file>