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D5EF" w14:textId="1B1E63C4" w:rsidR="00986FB2" w:rsidRPr="00D154F0" w:rsidRDefault="003D78D8">
      <w:pPr>
        <w:rPr>
          <w:rFonts w:ascii="Arial" w:hAnsi="Arial" w:cs="Arial"/>
        </w:rPr>
      </w:pPr>
      <w:r>
        <w:rPr>
          <w:rFonts w:ascii="Arial" w:hAnsi="Arial" w:cs="Arial"/>
          <w:noProof/>
        </w:rPr>
        <w:drawing>
          <wp:anchor distT="0" distB="0" distL="114300" distR="114300" simplePos="0" relativeHeight="251729920"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D154F0" w:rsidRDefault="00D17A97">
      <w:pPr>
        <w:rPr>
          <w:rFonts w:ascii="Arial" w:hAnsi="Arial" w:cs="Arial"/>
        </w:rPr>
      </w:pPr>
    </w:p>
    <w:p w14:paraId="65F78795" w14:textId="47F89EAE" w:rsidR="00DE7C0E" w:rsidRPr="00D154F0" w:rsidRDefault="00DE7C0E">
      <w:pPr>
        <w:rPr>
          <w:rFonts w:ascii="Arial" w:hAnsi="Arial" w:cs="Arial"/>
        </w:rPr>
      </w:pPr>
    </w:p>
    <w:p w14:paraId="641950F1" w14:textId="5EE89B09" w:rsidR="00DE7C0E" w:rsidRDefault="00DE7C0E">
      <w:pPr>
        <w:rPr>
          <w:rFonts w:ascii="Arial" w:hAnsi="Arial" w:cs="Arial"/>
        </w:rPr>
      </w:pPr>
    </w:p>
    <w:p w14:paraId="15E267DF" w14:textId="1B57928D" w:rsidR="00C3734F" w:rsidRDefault="00C3734F">
      <w:pPr>
        <w:rPr>
          <w:rFonts w:ascii="Arial" w:hAnsi="Arial" w:cs="Arial"/>
        </w:rPr>
      </w:pPr>
    </w:p>
    <w:p w14:paraId="2E27FBBF" w14:textId="7BBFA305" w:rsidR="00C3734F" w:rsidRDefault="00C3734F">
      <w:pPr>
        <w:rPr>
          <w:rFonts w:ascii="Arial" w:hAnsi="Arial" w:cs="Arial"/>
        </w:rPr>
      </w:pPr>
    </w:p>
    <w:p w14:paraId="4EF19CC3" w14:textId="4946FEEF" w:rsidR="00C3734F" w:rsidRDefault="00C3734F">
      <w:pPr>
        <w:rPr>
          <w:rFonts w:ascii="Arial" w:hAnsi="Arial" w:cs="Arial"/>
        </w:rPr>
      </w:pPr>
    </w:p>
    <w:p w14:paraId="2617BE88" w14:textId="0081723D" w:rsidR="00C3734F" w:rsidRDefault="00C3734F">
      <w:pPr>
        <w:rPr>
          <w:rFonts w:ascii="Arial" w:hAnsi="Arial" w:cs="Arial"/>
        </w:rPr>
      </w:pPr>
    </w:p>
    <w:p w14:paraId="77F52B23" w14:textId="2C63D079" w:rsidR="00C3734F" w:rsidRDefault="00C3734F">
      <w:pPr>
        <w:rPr>
          <w:rFonts w:ascii="Arial" w:hAnsi="Arial" w:cs="Arial"/>
        </w:rPr>
      </w:pPr>
    </w:p>
    <w:p w14:paraId="1384E5B6" w14:textId="77777777" w:rsidR="00C3734F" w:rsidRPr="00D154F0" w:rsidRDefault="00C3734F">
      <w:pPr>
        <w:rPr>
          <w:rFonts w:ascii="Arial" w:hAnsi="Arial" w:cs="Arial"/>
        </w:rPr>
      </w:pPr>
    </w:p>
    <w:p w14:paraId="65356C90" w14:textId="77777777" w:rsidR="003D78D8" w:rsidRDefault="003D78D8" w:rsidP="003B1645">
      <w:pPr>
        <w:jc w:val="center"/>
        <w:rPr>
          <w:rFonts w:ascii="Arial" w:hAnsi="Arial" w:cs="Arial"/>
          <w:b/>
          <w:color w:val="FFFFFF" w:themeColor="background1"/>
          <w:sz w:val="32"/>
        </w:rPr>
      </w:pPr>
    </w:p>
    <w:p w14:paraId="10E97113" w14:textId="77777777" w:rsidR="003D78D8" w:rsidRDefault="003D78D8" w:rsidP="003B1645">
      <w:pPr>
        <w:jc w:val="center"/>
        <w:rPr>
          <w:rFonts w:ascii="Arial" w:hAnsi="Arial" w:cs="Arial"/>
          <w:b/>
          <w:color w:val="FFFFFF" w:themeColor="background1"/>
          <w:sz w:val="32"/>
        </w:rPr>
      </w:pPr>
    </w:p>
    <w:p w14:paraId="2BD2E056" w14:textId="77777777" w:rsidR="003D78D8" w:rsidRDefault="003D78D8" w:rsidP="003B1645">
      <w:pPr>
        <w:jc w:val="center"/>
        <w:rPr>
          <w:rFonts w:ascii="Arial" w:hAnsi="Arial" w:cs="Arial"/>
          <w:b/>
          <w:color w:val="FFFFFF" w:themeColor="background1"/>
          <w:sz w:val="32"/>
        </w:rPr>
      </w:pPr>
    </w:p>
    <w:p w14:paraId="7B4A38BD" w14:textId="77777777" w:rsidR="003D78D8" w:rsidRDefault="003D78D8" w:rsidP="003B1645">
      <w:pPr>
        <w:jc w:val="center"/>
        <w:rPr>
          <w:rFonts w:ascii="Arial" w:hAnsi="Arial" w:cs="Arial"/>
          <w:b/>
          <w:color w:val="FFFFFF" w:themeColor="background1"/>
          <w:sz w:val="32"/>
        </w:rPr>
      </w:pPr>
    </w:p>
    <w:p w14:paraId="4343DED8" w14:textId="77777777" w:rsidR="00B21C67" w:rsidRDefault="00B21C67" w:rsidP="003B1645">
      <w:pPr>
        <w:jc w:val="center"/>
        <w:rPr>
          <w:rFonts w:ascii="Arial" w:hAnsi="Arial" w:cs="Arial"/>
          <w:b/>
          <w:color w:val="FFFFFF" w:themeColor="background1"/>
          <w:sz w:val="32"/>
        </w:rPr>
      </w:pPr>
    </w:p>
    <w:p w14:paraId="3C2543F8" w14:textId="77777777" w:rsidR="00B21C67" w:rsidRDefault="00B21C67" w:rsidP="003B1645">
      <w:pPr>
        <w:jc w:val="center"/>
        <w:rPr>
          <w:rFonts w:ascii="Arial" w:hAnsi="Arial" w:cs="Arial"/>
          <w:b/>
          <w:color w:val="FFFFFF" w:themeColor="background1"/>
          <w:sz w:val="32"/>
        </w:rPr>
      </w:pPr>
    </w:p>
    <w:p w14:paraId="681AC53B" w14:textId="398021DC" w:rsidR="000A2B44" w:rsidRDefault="004B2C91" w:rsidP="00904B2C">
      <w:pPr>
        <w:jc w:val="center"/>
        <w:rPr>
          <w:rFonts w:ascii="Arial" w:hAnsi="Arial" w:cs="Arial"/>
          <w:b/>
          <w:color w:val="FFFFFF" w:themeColor="background1"/>
          <w:sz w:val="32"/>
        </w:rPr>
      </w:pPr>
      <w:r>
        <w:rPr>
          <w:rFonts w:ascii="Arial" w:hAnsi="Arial" w:cs="Arial"/>
          <w:b/>
          <w:color w:val="FFFFFF" w:themeColor="background1"/>
          <w:sz w:val="32"/>
        </w:rPr>
        <w:t>Off-Site Visits</w:t>
      </w:r>
      <w:r w:rsidR="00695E5F">
        <w:rPr>
          <w:rFonts w:ascii="Arial" w:hAnsi="Arial" w:cs="Arial"/>
          <w:b/>
          <w:color w:val="FFFFFF" w:themeColor="background1"/>
          <w:sz w:val="32"/>
        </w:rPr>
        <w:t xml:space="preserve"> &amp; Outdoor Learning</w:t>
      </w:r>
      <w:r w:rsidR="00860BB2">
        <w:rPr>
          <w:rFonts w:ascii="Arial" w:hAnsi="Arial" w:cs="Arial"/>
          <w:b/>
          <w:color w:val="FFFFFF" w:themeColor="background1"/>
          <w:sz w:val="32"/>
        </w:rPr>
        <w:t xml:space="preserve"> Policy</w:t>
      </w:r>
    </w:p>
    <w:p w14:paraId="7E7347DF" w14:textId="218FCC23" w:rsidR="00860BB2" w:rsidRPr="00860BB2" w:rsidRDefault="00860BB2" w:rsidP="003B1645">
      <w:pPr>
        <w:jc w:val="center"/>
        <w:rPr>
          <w:rFonts w:ascii="Arial" w:hAnsi="Arial" w:cs="Arial"/>
          <w:b/>
          <w:color w:val="FFFFFF" w:themeColor="background1"/>
          <w:sz w:val="32"/>
        </w:rPr>
      </w:pPr>
      <w:r w:rsidRPr="00860BB2">
        <w:rPr>
          <w:rFonts w:ascii="Arial" w:hAnsi="Arial" w:cs="Arial"/>
          <w:b/>
          <w:color w:val="FFFFFF" w:themeColor="background1"/>
          <w:sz w:val="32"/>
        </w:rPr>
        <w:t>Venture Learning</w:t>
      </w:r>
    </w:p>
    <w:p w14:paraId="3FA9FDE7" w14:textId="7CAD5828" w:rsidR="00D91777" w:rsidRDefault="00D91777" w:rsidP="00B21C67">
      <w:pPr>
        <w:rPr>
          <w:rFonts w:ascii="Arial" w:hAnsi="Arial" w:cs="Arial"/>
          <w:b/>
          <w:sz w:val="32"/>
        </w:rPr>
      </w:pPr>
    </w:p>
    <w:p w14:paraId="211BF949" w14:textId="77777777" w:rsidR="00B21C67" w:rsidRPr="00D154F0" w:rsidRDefault="00B21C67" w:rsidP="00B21C67">
      <w:pPr>
        <w:rPr>
          <w:rFonts w:ascii="Arial" w:hAnsi="Arial" w:cs="Arial"/>
          <w:b/>
          <w:sz w:val="32"/>
        </w:rPr>
      </w:pPr>
    </w:p>
    <w:p w14:paraId="777E52AB" w14:textId="77777777" w:rsidR="00D91777" w:rsidRPr="00D154F0" w:rsidRDefault="00D91777" w:rsidP="00DE7C0E">
      <w:pPr>
        <w:jc w:val="center"/>
        <w:rPr>
          <w:rFonts w:ascii="Arial" w:hAnsi="Arial" w:cs="Arial"/>
          <w:b/>
          <w:sz w:val="32"/>
        </w:rPr>
      </w:pPr>
    </w:p>
    <w:p w14:paraId="44365C76" w14:textId="77777777" w:rsidR="00D91777" w:rsidRPr="00D154F0" w:rsidRDefault="00D91777" w:rsidP="00DE7C0E">
      <w:pPr>
        <w:jc w:val="center"/>
        <w:rPr>
          <w:rFonts w:ascii="Arial" w:hAnsi="Arial" w:cs="Arial"/>
          <w:b/>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D154F0" w14:paraId="2F1E05A4" w14:textId="77777777" w:rsidTr="003D78D8">
        <w:trPr>
          <w:trHeight w:val="397"/>
          <w:jc w:val="center"/>
        </w:trPr>
        <w:tc>
          <w:tcPr>
            <w:tcW w:w="2835" w:type="dxa"/>
            <w:vAlign w:val="center"/>
          </w:tcPr>
          <w:p w14:paraId="7485FBE5" w14:textId="77777777" w:rsidR="00DE7C0E" w:rsidRPr="003D78D8" w:rsidRDefault="001012B4" w:rsidP="00B21C6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14:paraId="531D8902" w14:textId="74F91593" w:rsidR="00DE7C0E" w:rsidRPr="003D78D8" w:rsidRDefault="00457668" w:rsidP="00B21C67">
            <w:pPr>
              <w:jc w:val="right"/>
              <w:rPr>
                <w:rFonts w:ascii="Arial" w:hAnsi="Arial" w:cs="Arial"/>
                <w:color w:val="FFFFFF" w:themeColor="background1"/>
              </w:rPr>
            </w:pPr>
            <w:r>
              <w:rPr>
                <w:rFonts w:ascii="Arial" w:hAnsi="Arial" w:cs="Arial"/>
                <w:color w:val="FFFFFF" w:themeColor="background1"/>
              </w:rPr>
              <w:t>Rhys Griffiths</w:t>
            </w:r>
          </w:p>
        </w:tc>
      </w:tr>
      <w:tr w:rsidR="00DE7C0E" w:rsidRPr="00D154F0" w14:paraId="120C23FF" w14:textId="77777777" w:rsidTr="003D78D8">
        <w:trPr>
          <w:trHeight w:val="397"/>
          <w:jc w:val="center"/>
        </w:trPr>
        <w:tc>
          <w:tcPr>
            <w:tcW w:w="2835" w:type="dxa"/>
            <w:vAlign w:val="center"/>
          </w:tcPr>
          <w:p w14:paraId="2DCB3E58"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14:paraId="692380AC" w14:textId="6F34692D" w:rsidR="00DE7C0E" w:rsidRPr="003D78D8" w:rsidRDefault="00346D1E" w:rsidP="00B21C67">
            <w:pPr>
              <w:jc w:val="right"/>
              <w:rPr>
                <w:rFonts w:ascii="Arial" w:hAnsi="Arial" w:cs="Arial"/>
                <w:color w:val="FFFFFF" w:themeColor="background1"/>
              </w:rPr>
            </w:pPr>
            <w:r>
              <w:rPr>
                <w:rFonts w:ascii="Arial" w:hAnsi="Arial" w:cs="Arial"/>
                <w:color w:val="FFFFFF" w:themeColor="background1"/>
              </w:rPr>
              <w:t>6</w:t>
            </w:r>
            <w:r w:rsidR="00E0717B" w:rsidRPr="003D78D8">
              <w:rPr>
                <w:rFonts w:ascii="Arial" w:hAnsi="Arial" w:cs="Arial"/>
                <w:color w:val="FFFFFF" w:themeColor="background1"/>
              </w:rPr>
              <w:t>.0</w:t>
            </w:r>
          </w:p>
        </w:tc>
      </w:tr>
      <w:tr w:rsidR="00DE7C0E" w:rsidRPr="00D154F0" w14:paraId="53AF0F4E" w14:textId="77777777" w:rsidTr="003D78D8">
        <w:trPr>
          <w:trHeight w:val="397"/>
          <w:jc w:val="center"/>
        </w:trPr>
        <w:tc>
          <w:tcPr>
            <w:tcW w:w="2835" w:type="dxa"/>
            <w:vAlign w:val="center"/>
          </w:tcPr>
          <w:p w14:paraId="76CDBB7C"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14:paraId="4D9E79AF" w14:textId="7A031D14" w:rsidR="00DE7C0E" w:rsidRPr="003D78D8" w:rsidRDefault="00EC4C9A" w:rsidP="00B21C67">
            <w:pPr>
              <w:jc w:val="right"/>
              <w:rPr>
                <w:rFonts w:ascii="Arial" w:hAnsi="Arial" w:cs="Arial"/>
                <w:color w:val="FFFFFF" w:themeColor="background1"/>
              </w:rPr>
            </w:pPr>
            <w:r>
              <w:rPr>
                <w:rFonts w:ascii="Arial" w:hAnsi="Arial" w:cs="Arial"/>
                <w:color w:val="FFFFFF" w:themeColor="background1"/>
              </w:rPr>
              <w:t>01</w:t>
            </w:r>
            <w:r w:rsidR="002042A3" w:rsidRPr="003D78D8">
              <w:rPr>
                <w:rFonts w:ascii="Arial" w:hAnsi="Arial" w:cs="Arial"/>
                <w:color w:val="FFFFFF" w:themeColor="background1"/>
              </w:rPr>
              <w:t>/0</w:t>
            </w:r>
            <w:r>
              <w:rPr>
                <w:rFonts w:ascii="Arial" w:hAnsi="Arial" w:cs="Arial"/>
                <w:color w:val="FFFFFF" w:themeColor="background1"/>
              </w:rPr>
              <w:t>9</w:t>
            </w:r>
            <w:r w:rsidR="002042A3" w:rsidRPr="003D78D8">
              <w:rPr>
                <w:rFonts w:ascii="Arial" w:hAnsi="Arial" w:cs="Arial"/>
                <w:color w:val="FFFFFF" w:themeColor="background1"/>
              </w:rPr>
              <w:t>/20</w:t>
            </w:r>
            <w:r w:rsidR="00272457">
              <w:rPr>
                <w:rFonts w:ascii="Arial" w:hAnsi="Arial" w:cs="Arial"/>
                <w:color w:val="FFFFFF" w:themeColor="background1"/>
              </w:rPr>
              <w:t>2</w:t>
            </w:r>
            <w:r w:rsidR="00421226">
              <w:rPr>
                <w:rFonts w:ascii="Arial" w:hAnsi="Arial" w:cs="Arial"/>
                <w:color w:val="FFFFFF" w:themeColor="background1"/>
              </w:rPr>
              <w:t>4</w:t>
            </w:r>
          </w:p>
        </w:tc>
      </w:tr>
      <w:tr w:rsidR="00DE7C0E" w:rsidRPr="00D154F0" w14:paraId="4DF60866" w14:textId="77777777" w:rsidTr="003D78D8">
        <w:trPr>
          <w:trHeight w:val="397"/>
          <w:jc w:val="center"/>
        </w:trPr>
        <w:tc>
          <w:tcPr>
            <w:tcW w:w="2835" w:type="dxa"/>
            <w:vAlign w:val="center"/>
          </w:tcPr>
          <w:p w14:paraId="7DEB1047" w14:textId="043D76A6" w:rsidR="00DE7C0E" w:rsidRPr="003D78D8" w:rsidRDefault="0030500A" w:rsidP="00B21C67">
            <w:pPr>
              <w:rPr>
                <w:rFonts w:ascii="Arial" w:hAnsi="Arial" w:cs="Arial"/>
                <w:b/>
                <w:color w:val="FFFFFF" w:themeColor="background1"/>
              </w:rPr>
            </w:pPr>
            <w:r w:rsidRPr="003D78D8">
              <w:rPr>
                <w:rFonts w:ascii="Arial" w:hAnsi="Arial" w:cs="Arial"/>
                <w:b/>
                <w:color w:val="FFFFFF" w:themeColor="background1"/>
              </w:rPr>
              <w:t xml:space="preserve">Next </w:t>
            </w:r>
            <w:r w:rsidR="00DE7C0E" w:rsidRPr="003D78D8">
              <w:rPr>
                <w:rFonts w:ascii="Arial" w:hAnsi="Arial" w:cs="Arial"/>
                <w:b/>
                <w:color w:val="FFFFFF" w:themeColor="background1"/>
              </w:rPr>
              <w:t>Review Date</w:t>
            </w:r>
          </w:p>
        </w:tc>
        <w:tc>
          <w:tcPr>
            <w:tcW w:w="2835" w:type="dxa"/>
            <w:vAlign w:val="center"/>
          </w:tcPr>
          <w:p w14:paraId="3DDC780B" w14:textId="095E8F78" w:rsidR="00DE7C0E" w:rsidRPr="003D78D8" w:rsidRDefault="00A90DCD" w:rsidP="00B21C67">
            <w:pPr>
              <w:jc w:val="right"/>
              <w:rPr>
                <w:rFonts w:ascii="Arial" w:hAnsi="Arial" w:cs="Arial"/>
                <w:color w:val="FFFFFF" w:themeColor="background1"/>
              </w:rPr>
            </w:pPr>
            <w:r>
              <w:rPr>
                <w:rFonts w:ascii="Arial" w:hAnsi="Arial" w:cs="Arial"/>
                <w:color w:val="FFFFFF" w:themeColor="background1"/>
              </w:rPr>
              <w:t>01</w:t>
            </w:r>
            <w:r w:rsidR="0030500A" w:rsidRPr="003D78D8">
              <w:rPr>
                <w:rFonts w:ascii="Arial" w:hAnsi="Arial" w:cs="Arial"/>
                <w:color w:val="FFFFFF" w:themeColor="background1"/>
              </w:rPr>
              <w:t>/</w:t>
            </w:r>
            <w:r w:rsidR="003F4B48" w:rsidRPr="003D78D8">
              <w:rPr>
                <w:rFonts w:ascii="Arial" w:hAnsi="Arial" w:cs="Arial"/>
                <w:color w:val="FFFFFF" w:themeColor="background1"/>
              </w:rPr>
              <w:t>0</w:t>
            </w:r>
            <w:r>
              <w:rPr>
                <w:rFonts w:ascii="Arial" w:hAnsi="Arial" w:cs="Arial"/>
                <w:color w:val="FFFFFF" w:themeColor="background1"/>
              </w:rPr>
              <w:t>9</w:t>
            </w:r>
            <w:r w:rsidR="003F4B48" w:rsidRPr="003D78D8">
              <w:rPr>
                <w:rFonts w:ascii="Arial" w:hAnsi="Arial" w:cs="Arial"/>
                <w:color w:val="FFFFFF" w:themeColor="background1"/>
              </w:rPr>
              <w:t>/</w:t>
            </w:r>
            <w:r w:rsidR="0030500A" w:rsidRPr="003D78D8">
              <w:rPr>
                <w:rFonts w:ascii="Arial" w:hAnsi="Arial" w:cs="Arial"/>
                <w:color w:val="FFFFFF" w:themeColor="background1"/>
              </w:rPr>
              <w:t>20</w:t>
            </w:r>
            <w:r w:rsidR="003302D5">
              <w:rPr>
                <w:rFonts w:ascii="Arial" w:hAnsi="Arial" w:cs="Arial"/>
                <w:color w:val="FFFFFF" w:themeColor="background1"/>
              </w:rPr>
              <w:t>2</w:t>
            </w:r>
            <w:r w:rsidR="00421226">
              <w:rPr>
                <w:rFonts w:ascii="Arial" w:hAnsi="Arial" w:cs="Arial"/>
                <w:color w:val="FFFFFF" w:themeColor="background1"/>
              </w:rPr>
              <w:t>5</w:t>
            </w:r>
          </w:p>
        </w:tc>
      </w:tr>
    </w:tbl>
    <w:p w14:paraId="0F84938C" w14:textId="77777777" w:rsidR="00276AE9" w:rsidRDefault="00276AE9" w:rsidP="00860BB2">
      <w:pPr>
        <w:rPr>
          <w:rStyle w:val="Heading1Char"/>
        </w:rPr>
      </w:pPr>
      <w:bookmarkStart w:id="0" w:name="_Toc450659766"/>
    </w:p>
    <w:p w14:paraId="42AB666A" w14:textId="6353F4A1" w:rsidR="00904B2C" w:rsidRDefault="00EA051D" w:rsidP="00BB01C0">
      <w:pPr>
        <w:rPr>
          <w:rFonts w:ascii="Arial" w:hAnsi="Arial" w:cs="Arial"/>
        </w:rPr>
      </w:pPr>
      <w:r>
        <w:rPr>
          <w:rStyle w:val="Heading1Char"/>
        </w:rPr>
        <w:lastRenderedPageBreak/>
        <w:t>Introduction</w:t>
      </w:r>
      <w:r w:rsidR="00F46B25">
        <w:rPr>
          <w:rFonts w:ascii="Arial" w:hAnsi="Arial" w:cs="Arial"/>
          <w:b/>
        </w:rPr>
        <w:br/>
      </w:r>
      <w:bookmarkEnd w:id="0"/>
    </w:p>
    <w:p w14:paraId="5F65AF94" w14:textId="0FEF605D" w:rsidR="004B2C91" w:rsidRDefault="004B2C91" w:rsidP="00BB01C0">
      <w:pPr>
        <w:rPr>
          <w:rFonts w:ascii="Arial" w:hAnsi="Arial" w:cs="Arial"/>
        </w:rPr>
      </w:pPr>
      <w:r>
        <w:rPr>
          <w:rFonts w:ascii="Arial" w:hAnsi="Arial" w:cs="Arial"/>
        </w:rPr>
        <w:t>Venture Learning believes that outdoor learning an</w:t>
      </w:r>
      <w:r w:rsidR="009071A5">
        <w:rPr>
          <w:rFonts w:ascii="Arial" w:hAnsi="Arial" w:cs="Arial"/>
        </w:rPr>
        <w:t>d</w:t>
      </w:r>
      <w:r>
        <w:rPr>
          <w:rFonts w:ascii="Arial" w:hAnsi="Arial" w:cs="Arial"/>
        </w:rPr>
        <w:t xml:space="preserve"> off-site visits are an integral part of the educational experience. This policy lays out guidelines </w:t>
      </w:r>
      <w:r w:rsidRPr="004B2C91">
        <w:rPr>
          <w:rFonts w:ascii="Arial" w:hAnsi="Arial" w:cs="Arial"/>
        </w:rPr>
        <w:t>to ensure that outdoor learning and off-site visits take place within safe and meaningful context. In particular it ensures that</w:t>
      </w:r>
      <w:r>
        <w:rPr>
          <w:rFonts w:ascii="Arial" w:hAnsi="Arial" w:cs="Arial"/>
        </w:rPr>
        <w:t>:</w:t>
      </w:r>
    </w:p>
    <w:p w14:paraId="29837E12" w14:textId="77777777" w:rsidR="004B2C91" w:rsidRDefault="004B2C91" w:rsidP="004B2C91">
      <w:pPr>
        <w:pStyle w:val="ListParagraph"/>
        <w:numPr>
          <w:ilvl w:val="0"/>
          <w:numId w:val="30"/>
        </w:numPr>
        <w:rPr>
          <w:rFonts w:ascii="Arial" w:hAnsi="Arial" w:cs="Arial"/>
        </w:rPr>
      </w:pPr>
      <w:r w:rsidRPr="004B2C91">
        <w:rPr>
          <w:rFonts w:ascii="Arial" w:hAnsi="Arial" w:cs="Arial"/>
        </w:rPr>
        <w:t>Off-site Visits/Activities have an identifiable benefit, with clear objectives.</w:t>
      </w:r>
    </w:p>
    <w:p w14:paraId="6EA87070" w14:textId="77777777" w:rsidR="004B2C91" w:rsidRDefault="004B2C91" w:rsidP="004B2C91">
      <w:pPr>
        <w:pStyle w:val="ListParagraph"/>
        <w:numPr>
          <w:ilvl w:val="0"/>
          <w:numId w:val="30"/>
        </w:numPr>
        <w:rPr>
          <w:rFonts w:ascii="Arial" w:hAnsi="Arial" w:cs="Arial"/>
        </w:rPr>
      </w:pPr>
      <w:r w:rsidRPr="004B2C91">
        <w:rPr>
          <w:rFonts w:ascii="Arial" w:hAnsi="Arial" w:cs="Arial"/>
        </w:rPr>
        <w:t xml:space="preserve">All those involved in the organisation and running of </w:t>
      </w:r>
      <w:r>
        <w:rPr>
          <w:rFonts w:ascii="Arial" w:hAnsi="Arial" w:cs="Arial"/>
        </w:rPr>
        <w:t>o</w:t>
      </w:r>
      <w:r w:rsidRPr="004B2C91">
        <w:rPr>
          <w:rFonts w:ascii="Arial" w:hAnsi="Arial" w:cs="Arial"/>
        </w:rPr>
        <w:t xml:space="preserve">ff-site </w:t>
      </w:r>
      <w:r>
        <w:rPr>
          <w:rFonts w:ascii="Arial" w:hAnsi="Arial" w:cs="Arial"/>
        </w:rPr>
        <w:t>vi</w:t>
      </w:r>
      <w:r w:rsidRPr="004B2C91">
        <w:rPr>
          <w:rFonts w:ascii="Arial" w:hAnsi="Arial" w:cs="Arial"/>
        </w:rPr>
        <w:t xml:space="preserve">sits/ activities or </w:t>
      </w:r>
      <w:r>
        <w:rPr>
          <w:rFonts w:ascii="Arial" w:hAnsi="Arial" w:cs="Arial"/>
        </w:rPr>
        <w:t>o</w:t>
      </w:r>
      <w:r w:rsidRPr="004B2C91">
        <w:rPr>
          <w:rFonts w:ascii="Arial" w:hAnsi="Arial" w:cs="Arial"/>
        </w:rPr>
        <w:t xml:space="preserve">utdoor </w:t>
      </w:r>
      <w:r>
        <w:rPr>
          <w:rFonts w:ascii="Arial" w:hAnsi="Arial" w:cs="Arial"/>
        </w:rPr>
        <w:t>l</w:t>
      </w:r>
      <w:r w:rsidRPr="004B2C91">
        <w:rPr>
          <w:rFonts w:ascii="Arial" w:hAnsi="Arial" w:cs="Arial"/>
        </w:rPr>
        <w:t xml:space="preserve">earning will comply with OEAP National Guidance, NCC Off-site Visits Policy and </w:t>
      </w:r>
      <w:r>
        <w:rPr>
          <w:rFonts w:ascii="Arial" w:hAnsi="Arial" w:cs="Arial"/>
        </w:rPr>
        <w:t>Venture Learning</w:t>
      </w:r>
      <w:r w:rsidRPr="004B2C91">
        <w:rPr>
          <w:rFonts w:ascii="Arial" w:hAnsi="Arial" w:cs="Arial"/>
        </w:rPr>
        <w:t>’</w:t>
      </w:r>
      <w:r>
        <w:rPr>
          <w:rFonts w:ascii="Arial" w:hAnsi="Arial" w:cs="Arial"/>
        </w:rPr>
        <w:t>s</w:t>
      </w:r>
      <w:r w:rsidRPr="004B2C91">
        <w:rPr>
          <w:rFonts w:ascii="Arial" w:hAnsi="Arial" w:cs="Arial"/>
        </w:rPr>
        <w:t xml:space="preserve"> guidelines relating to the health and wellbeing of children and young people undertaking such activities.</w:t>
      </w:r>
    </w:p>
    <w:p w14:paraId="180A8DE1" w14:textId="77777777" w:rsidR="004B2C91" w:rsidRDefault="004B2C91" w:rsidP="004B2C91">
      <w:pPr>
        <w:pStyle w:val="ListParagraph"/>
        <w:numPr>
          <w:ilvl w:val="0"/>
          <w:numId w:val="30"/>
        </w:numPr>
        <w:rPr>
          <w:rFonts w:ascii="Arial" w:hAnsi="Arial" w:cs="Arial"/>
        </w:rPr>
      </w:pPr>
      <w:r w:rsidRPr="004B2C91">
        <w:rPr>
          <w:rFonts w:ascii="Arial" w:hAnsi="Arial" w:cs="Arial"/>
        </w:rPr>
        <w:t>The management of all visits/activities will be based on the outcome of suitable and sufficient planning</w:t>
      </w:r>
      <w:r>
        <w:rPr>
          <w:rFonts w:ascii="Arial" w:hAnsi="Arial" w:cs="Arial"/>
        </w:rPr>
        <w:t>.</w:t>
      </w:r>
    </w:p>
    <w:p w14:paraId="3D70824A" w14:textId="77777777" w:rsidR="004B2C91" w:rsidRDefault="004B2C91" w:rsidP="004B2C91">
      <w:pPr>
        <w:pStyle w:val="ListParagraph"/>
        <w:numPr>
          <w:ilvl w:val="0"/>
          <w:numId w:val="30"/>
        </w:numPr>
        <w:rPr>
          <w:rFonts w:ascii="Arial" w:hAnsi="Arial" w:cs="Arial"/>
        </w:rPr>
      </w:pPr>
      <w:r w:rsidRPr="004B2C91">
        <w:rPr>
          <w:rFonts w:ascii="Arial" w:hAnsi="Arial" w:cs="Arial"/>
        </w:rPr>
        <w:t xml:space="preserve">Systematic written procedures, based on reasonable and sensible risk/benefit management process support staff when leading </w:t>
      </w:r>
      <w:r>
        <w:rPr>
          <w:rFonts w:ascii="Arial" w:hAnsi="Arial" w:cs="Arial"/>
        </w:rPr>
        <w:t>o</w:t>
      </w:r>
      <w:r w:rsidRPr="004B2C91">
        <w:rPr>
          <w:rFonts w:ascii="Arial" w:hAnsi="Arial" w:cs="Arial"/>
        </w:rPr>
        <w:t xml:space="preserve">utdoor </w:t>
      </w:r>
      <w:r>
        <w:rPr>
          <w:rFonts w:ascii="Arial" w:hAnsi="Arial" w:cs="Arial"/>
        </w:rPr>
        <w:t>l</w:t>
      </w:r>
      <w:r w:rsidRPr="004B2C91">
        <w:rPr>
          <w:rFonts w:ascii="Arial" w:hAnsi="Arial" w:cs="Arial"/>
        </w:rPr>
        <w:t>earning. These procedures and any associated risk assessments are reviewed as and when necessary but not less than annually.</w:t>
      </w:r>
    </w:p>
    <w:p w14:paraId="08D6A9B8" w14:textId="77777777" w:rsidR="004B2C91" w:rsidRDefault="004B2C91" w:rsidP="004B2C91">
      <w:pPr>
        <w:pStyle w:val="ListParagraph"/>
        <w:numPr>
          <w:ilvl w:val="0"/>
          <w:numId w:val="30"/>
        </w:numPr>
        <w:rPr>
          <w:rFonts w:ascii="Arial" w:hAnsi="Arial" w:cs="Arial"/>
        </w:rPr>
      </w:pPr>
      <w:r w:rsidRPr="004B2C91">
        <w:rPr>
          <w:rFonts w:ascii="Arial" w:hAnsi="Arial" w:cs="Arial"/>
        </w:rPr>
        <w:t>Standards and procedures exist to ensure that staff and accompanying adults lead activities/sessions within their own proven area of competence.</w:t>
      </w:r>
    </w:p>
    <w:p w14:paraId="19B019FB" w14:textId="77777777" w:rsidR="004B2C91" w:rsidRDefault="004B2C91" w:rsidP="004B2C91">
      <w:pPr>
        <w:pStyle w:val="ListParagraph"/>
        <w:numPr>
          <w:ilvl w:val="0"/>
          <w:numId w:val="30"/>
        </w:numPr>
        <w:rPr>
          <w:rFonts w:ascii="Arial" w:hAnsi="Arial" w:cs="Arial"/>
        </w:rPr>
      </w:pPr>
      <w:r w:rsidRPr="004B2C91">
        <w:rPr>
          <w:rFonts w:ascii="Arial" w:hAnsi="Arial" w:cs="Arial"/>
        </w:rPr>
        <w:t>While undertaking outdoor learning it is the responsibility of all staff to ensure that the risk to participants is minimised by a process of continuous vigilance and ongoing risk management.</w:t>
      </w:r>
    </w:p>
    <w:p w14:paraId="4324D727" w14:textId="77777777" w:rsidR="004B2C91" w:rsidRDefault="004B2C91" w:rsidP="004B2C91">
      <w:pPr>
        <w:pStyle w:val="ListParagraph"/>
        <w:numPr>
          <w:ilvl w:val="0"/>
          <w:numId w:val="30"/>
        </w:numPr>
        <w:rPr>
          <w:rFonts w:ascii="Arial" w:hAnsi="Arial" w:cs="Arial"/>
        </w:rPr>
      </w:pPr>
      <w:r w:rsidRPr="004B2C91">
        <w:rPr>
          <w:rFonts w:ascii="Arial" w:hAnsi="Arial" w:cs="Arial"/>
        </w:rPr>
        <w:t>Equipment used is fit for purpose and systematically checked, maintained and replaced when necessary.</w:t>
      </w:r>
    </w:p>
    <w:p w14:paraId="3109255C" w14:textId="0A282032" w:rsidR="004B2C91" w:rsidRPr="004B2C91" w:rsidRDefault="004B2C91" w:rsidP="004B2C91">
      <w:pPr>
        <w:pStyle w:val="ListParagraph"/>
        <w:numPr>
          <w:ilvl w:val="0"/>
          <w:numId w:val="30"/>
        </w:numPr>
        <w:rPr>
          <w:rFonts w:ascii="Arial" w:hAnsi="Arial" w:cs="Arial"/>
        </w:rPr>
      </w:pPr>
      <w:r w:rsidRPr="004B2C91">
        <w:rPr>
          <w:rFonts w:ascii="Arial" w:hAnsi="Arial" w:cs="Arial"/>
        </w:rPr>
        <w:t>When appropriate, staff should hold an appropriate current first aid qualification and have access to a first aid kit at all times.</w:t>
      </w:r>
    </w:p>
    <w:p w14:paraId="1B88155D" w14:textId="3FCD3611" w:rsidR="00EA051D" w:rsidRPr="0006768C" w:rsidRDefault="00EA051D" w:rsidP="0006768C">
      <w:pPr>
        <w:rPr>
          <w:rFonts w:ascii="Arial" w:hAnsi="Arial" w:cs="Arial"/>
        </w:rPr>
      </w:pPr>
      <w:r w:rsidRPr="00904B2C">
        <w:br w:type="page"/>
      </w:r>
    </w:p>
    <w:p w14:paraId="4EA84CCD" w14:textId="77777777" w:rsidR="00032586" w:rsidRPr="00D154F0" w:rsidRDefault="00EA051D" w:rsidP="00F37EC6">
      <w:pPr>
        <w:pStyle w:val="Heading1"/>
        <w:jc w:val="both"/>
      </w:pPr>
      <w:r>
        <w:lastRenderedPageBreak/>
        <w:t>Key Staff and Contacts</w:t>
      </w:r>
    </w:p>
    <w:p w14:paraId="29974145" w14:textId="77777777" w:rsidR="00F46B25" w:rsidRDefault="00F46B25" w:rsidP="00F37EC6">
      <w:pPr>
        <w:jc w:val="both"/>
        <w:outlineLvl w:val="0"/>
        <w:rPr>
          <w:rFonts w:ascii="Arial" w:hAnsi="Arial" w:cs="Arial"/>
        </w:rPr>
      </w:pPr>
      <w:bookmarkStart w:id="1" w:name="_Toc450659773"/>
    </w:p>
    <w:p w14:paraId="2AAFC404" w14:textId="4C8F9BA1" w:rsidR="0009338E" w:rsidRDefault="00535F72" w:rsidP="00F37EC6">
      <w:pPr>
        <w:jc w:val="both"/>
        <w:outlineLvl w:val="0"/>
        <w:rPr>
          <w:rFonts w:ascii="Arial" w:hAnsi="Arial" w:cs="Arial"/>
          <w:b/>
        </w:rPr>
      </w:pPr>
      <w:r>
        <w:rPr>
          <w:rFonts w:ascii="Arial" w:hAnsi="Arial" w:cs="Arial"/>
          <w:b/>
        </w:rPr>
        <w:t>Provision</w:t>
      </w:r>
      <w:r w:rsidR="0009338E" w:rsidRPr="0009338E">
        <w:rPr>
          <w:rFonts w:ascii="Arial" w:hAnsi="Arial" w:cs="Arial"/>
          <w:b/>
        </w:rPr>
        <w:t xml:space="preserve"> Based Contacts</w:t>
      </w:r>
    </w:p>
    <w:tbl>
      <w:tblPr>
        <w:tblStyle w:val="TableGrid"/>
        <w:tblW w:w="0" w:type="auto"/>
        <w:tblLook w:val="04A0" w:firstRow="1" w:lastRow="0" w:firstColumn="1" w:lastColumn="0" w:noHBand="0" w:noVBand="1"/>
      </w:tblPr>
      <w:tblGrid>
        <w:gridCol w:w="4504"/>
        <w:gridCol w:w="4512"/>
      </w:tblGrid>
      <w:tr w:rsidR="00F37EC6" w14:paraId="6758265D" w14:textId="77777777" w:rsidTr="00D32EDB">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p w14:paraId="33FFA006" w14:textId="77777777" w:rsidR="00F37EC6" w:rsidRPr="00A11B1E" w:rsidRDefault="00F37EC6" w:rsidP="00F37EC6">
            <w:pPr>
              <w:jc w:val="both"/>
              <w:rPr>
                <w:rFonts w:ascii="Arial" w:hAnsi="Arial" w:cs="Arial"/>
                <w:b/>
              </w:rPr>
            </w:pPr>
            <w:r w:rsidRPr="00A11B1E">
              <w:rPr>
                <w:rFonts w:ascii="Arial" w:hAnsi="Arial" w:cs="Arial"/>
                <w:b/>
              </w:rPr>
              <w:t>Name</w:t>
            </w:r>
          </w:p>
        </w:tc>
        <w:tc>
          <w:tcPr>
            <w:tcW w:w="4512" w:type="dxa"/>
            <w:tcBorders>
              <w:top w:val="single" w:sz="4" w:space="0" w:color="auto"/>
              <w:left w:val="single" w:sz="4" w:space="0" w:color="auto"/>
              <w:bottom w:val="single" w:sz="4" w:space="0" w:color="auto"/>
              <w:right w:val="single" w:sz="4" w:space="0" w:color="auto"/>
            </w:tcBorders>
            <w:shd w:val="clear" w:color="auto" w:fill="BFBFBF" w:themeFill="text1" w:themeFillTint="40"/>
            <w:vAlign w:val="center"/>
            <w:hideMark/>
          </w:tcPr>
          <w:p w14:paraId="70AAE676" w14:textId="3749D11C" w:rsidR="00F37EC6" w:rsidRPr="00A11B1E" w:rsidRDefault="00F37EC6" w:rsidP="00F37EC6">
            <w:pPr>
              <w:jc w:val="both"/>
              <w:rPr>
                <w:rFonts w:ascii="Arial" w:hAnsi="Arial" w:cs="Arial"/>
                <w:b/>
              </w:rPr>
            </w:pPr>
            <w:r w:rsidRPr="00A11B1E">
              <w:rPr>
                <w:rFonts w:ascii="Arial" w:hAnsi="Arial" w:cs="Arial"/>
                <w:b/>
              </w:rPr>
              <w:t>Role</w:t>
            </w:r>
          </w:p>
        </w:tc>
      </w:tr>
      <w:tr w:rsidR="00F37EC6" w14:paraId="111F8F84" w14:textId="77777777" w:rsidTr="00D32EDB">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3BC4B466" w14:textId="139DB46B" w:rsidR="00F37EC6" w:rsidRPr="00A11B1E" w:rsidRDefault="007131C5" w:rsidP="00F37EC6">
            <w:pPr>
              <w:jc w:val="both"/>
              <w:rPr>
                <w:rFonts w:ascii="Arial" w:hAnsi="Arial" w:cs="Arial"/>
              </w:rPr>
            </w:pPr>
            <w:r>
              <w:rPr>
                <w:rFonts w:ascii="Arial" w:hAnsi="Arial" w:cs="Arial"/>
              </w:rPr>
              <w:t xml:space="preserve">Rhys Griffiths </w:t>
            </w:r>
          </w:p>
        </w:tc>
        <w:tc>
          <w:tcPr>
            <w:tcW w:w="4512" w:type="dxa"/>
            <w:tcBorders>
              <w:top w:val="single" w:sz="4" w:space="0" w:color="auto"/>
              <w:left w:val="single" w:sz="4" w:space="0" w:color="auto"/>
              <w:bottom w:val="single" w:sz="4" w:space="0" w:color="auto"/>
              <w:right w:val="single" w:sz="4" w:space="0" w:color="auto"/>
            </w:tcBorders>
            <w:vAlign w:val="center"/>
            <w:hideMark/>
          </w:tcPr>
          <w:p w14:paraId="04497524" w14:textId="36860ED2" w:rsidR="00F37EC6" w:rsidRPr="00574699" w:rsidRDefault="00113B7E" w:rsidP="00F37EC6">
            <w:pPr>
              <w:jc w:val="both"/>
              <w:rPr>
                <w:rFonts w:ascii="Arial" w:hAnsi="Arial" w:cs="Arial"/>
                <w:b/>
              </w:rPr>
            </w:pPr>
            <w:r w:rsidRPr="00574699">
              <w:rPr>
                <w:rFonts w:ascii="Arial" w:hAnsi="Arial" w:cs="Arial"/>
                <w:b/>
              </w:rPr>
              <w:t xml:space="preserve">Chair Of </w:t>
            </w:r>
            <w:r w:rsidR="00592D8E">
              <w:rPr>
                <w:rFonts w:ascii="Arial" w:hAnsi="Arial" w:cs="Arial"/>
                <w:b/>
              </w:rPr>
              <w:t>The Proprietary Board</w:t>
            </w:r>
          </w:p>
        </w:tc>
      </w:tr>
      <w:tr w:rsidR="00F37EC6" w14:paraId="59DA3034" w14:textId="77777777" w:rsidTr="00D32EDB">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02D17F97" w14:textId="1A4E549B" w:rsidR="00F37EC6" w:rsidRPr="00A11B1E" w:rsidRDefault="0067487F" w:rsidP="00F37EC6">
            <w:pPr>
              <w:jc w:val="both"/>
              <w:rPr>
                <w:rFonts w:ascii="Arial" w:hAnsi="Arial" w:cs="Arial"/>
              </w:rPr>
            </w:pPr>
            <w:r>
              <w:rPr>
                <w:rFonts w:ascii="Arial" w:hAnsi="Arial" w:cs="Arial"/>
              </w:rPr>
              <w:t>Rich Hill</w:t>
            </w:r>
          </w:p>
        </w:tc>
        <w:tc>
          <w:tcPr>
            <w:tcW w:w="4512" w:type="dxa"/>
            <w:tcBorders>
              <w:top w:val="single" w:sz="4" w:space="0" w:color="auto"/>
              <w:left w:val="single" w:sz="4" w:space="0" w:color="auto"/>
              <w:bottom w:val="single" w:sz="4" w:space="0" w:color="auto"/>
              <w:right w:val="single" w:sz="4" w:space="0" w:color="auto"/>
            </w:tcBorders>
            <w:vAlign w:val="center"/>
            <w:hideMark/>
          </w:tcPr>
          <w:p w14:paraId="3A188605" w14:textId="6E27DDD9" w:rsidR="00F37EC6" w:rsidRPr="00574699" w:rsidRDefault="00C8658A" w:rsidP="00F37EC6">
            <w:pPr>
              <w:jc w:val="both"/>
              <w:rPr>
                <w:rFonts w:ascii="Arial" w:hAnsi="Arial" w:cs="Arial"/>
                <w:b/>
              </w:rPr>
            </w:pPr>
            <w:r w:rsidRPr="00574699">
              <w:rPr>
                <w:rFonts w:ascii="Arial" w:hAnsi="Arial" w:cs="Arial"/>
                <w:b/>
              </w:rPr>
              <w:t xml:space="preserve">Head Teacher &amp; </w:t>
            </w:r>
            <w:r w:rsidR="00F37EC6" w:rsidRPr="00574699">
              <w:rPr>
                <w:rFonts w:ascii="Arial" w:hAnsi="Arial" w:cs="Arial"/>
                <w:b/>
              </w:rPr>
              <w:t>Designated Safeguarding Lead</w:t>
            </w:r>
          </w:p>
        </w:tc>
      </w:tr>
      <w:tr w:rsidR="00A12435" w14:paraId="5A1D889C" w14:textId="77777777" w:rsidTr="00D32EDB">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678AF77E" w14:textId="6EB98AB4" w:rsidR="00A12435" w:rsidRDefault="00C8658A" w:rsidP="00F37EC6">
            <w:pPr>
              <w:jc w:val="both"/>
              <w:rPr>
                <w:rFonts w:ascii="Arial" w:hAnsi="Arial" w:cs="Arial"/>
              </w:rPr>
            </w:pPr>
            <w:r>
              <w:rPr>
                <w:rFonts w:ascii="Arial" w:hAnsi="Arial" w:cs="Arial"/>
              </w:rPr>
              <w:t>Gemma Waddington</w:t>
            </w:r>
          </w:p>
        </w:tc>
        <w:tc>
          <w:tcPr>
            <w:tcW w:w="4512" w:type="dxa"/>
            <w:tcBorders>
              <w:top w:val="single" w:sz="4" w:space="0" w:color="auto"/>
              <w:left w:val="single" w:sz="4" w:space="0" w:color="auto"/>
              <w:bottom w:val="single" w:sz="4" w:space="0" w:color="auto"/>
              <w:right w:val="single" w:sz="4" w:space="0" w:color="auto"/>
            </w:tcBorders>
            <w:vAlign w:val="center"/>
          </w:tcPr>
          <w:p w14:paraId="59457EC7" w14:textId="6B03093F" w:rsidR="00A12435" w:rsidRPr="00574699" w:rsidRDefault="009D30E6" w:rsidP="00F37EC6">
            <w:pPr>
              <w:jc w:val="both"/>
              <w:rPr>
                <w:rFonts w:ascii="Arial" w:hAnsi="Arial" w:cs="Arial"/>
                <w:b/>
              </w:rPr>
            </w:pPr>
            <w:r w:rsidRPr="00574699">
              <w:rPr>
                <w:rFonts w:ascii="Arial" w:hAnsi="Arial" w:cs="Arial"/>
                <w:b/>
              </w:rPr>
              <w:t>Deputy Head of Provision, Deputy Designated Safeguarding Lead</w:t>
            </w:r>
          </w:p>
        </w:tc>
      </w:tr>
      <w:tr w:rsidR="0067487F" w14:paraId="09BAE771" w14:textId="77777777" w:rsidTr="00D32EDB">
        <w:trPr>
          <w:trHeight w:val="510"/>
        </w:trPr>
        <w:tc>
          <w:tcPr>
            <w:tcW w:w="4504" w:type="dxa"/>
            <w:tcBorders>
              <w:top w:val="single" w:sz="4" w:space="0" w:color="auto"/>
              <w:left w:val="single" w:sz="4" w:space="0" w:color="auto"/>
              <w:bottom w:val="single" w:sz="4" w:space="0" w:color="auto"/>
              <w:right w:val="single" w:sz="4" w:space="0" w:color="auto"/>
            </w:tcBorders>
            <w:shd w:val="clear" w:color="auto" w:fill="E5E5E5" w:themeFill="text1" w:themeFillTint="1A"/>
            <w:vAlign w:val="center"/>
          </w:tcPr>
          <w:p w14:paraId="6A6009CB" w14:textId="5038EBD0" w:rsidR="0067487F" w:rsidRDefault="009B2FBA" w:rsidP="00F37EC6">
            <w:pPr>
              <w:jc w:val="both"/>
              <w:rPr>
                <w:rFonts w:ascii="Arial" w:hAnsi="Arial" w:cs="Arial"/>
              </w:rPr>
            </w:pPr>
            <w:r>
              <w:rPr>
                <w:rFonts w:ascii="Arial" w:hAnsi="Arial" w:cs="Arial"/>
              </w:rPr>
              <w:t>Gemma Waddington</w:t>
            </w:r>
          </w:p>
        </w:tc>
        <w:tc>
          <w:tcPr>
            <w:tcW w:w="4512" w:type="dxa"/>
            <w:tcBorders>
              <w:top w:val="single" w:sz="4" w:space="0" w:color="auto"/>
              <w:left w:val="single" w:sz="4" w:space="0" w:color="auto"/>
              <w:bottom w:val="single" w:sz="4" w:space="0" w:color="auto"/>
              <w:right w:val="single" w:sz="4" w:space="0" w:color="auto"/>
            </w:tcBorders>
            <w:vAlign w:val="center"/>
          </w:tcPr>
          <w:p w14:paraId="01648E7C" w14:textId="06827108" w:rsidR="0067487F" w:rsidRPr="00574699" w:rsidRDefault="009B2FBA" w:rsidP="00F37EC6">
            <w:pPr>
              <w:jc w:val="both"/>
              <w:rPr>
                <w:rFonts w:ascii="Arial" w:hAnsi="Arial" w:cs="Arial"/>
                <w:b/>
              </w:rPr>
            </w:pPr>
            <w:r w:rsidRPr="00574699">
              <w:rPr>
                <w:rFonts w:ascii="Arial" w:hAnsi="Arial" w:cs="Arial"/>
                <w:b/>
              </w:rPr>
              <w:t>Off-Site Visits Co-Ordinator</w:t>
            </w:r>
          </w:p>
        </w:tc>
      </w:tr>
      <w:tr w:rsidR="00D32EDB" w14:paraId="3E01601A" w14:textId="77777777" w:rsidTr="00E2719E">
        <w:trPr>
          <w:trHeight w:val="1409"/>
        </w:trPr>
        <w:tc>
          <w:tcPr>
            <w:tcW w:w="4504" w:type="dxa"/>
            <w:vMerge w:val="restart"/>
            <w:tcBorders>
              <w:top w:val="single" w:sz="4" w:space="0" w:color="auto"/>
              <w:left w:val="single" w:sz="4" w:space="0" w:color="auto"/>
              <w:right w:val="single" w:sz="4" w:space="0" w:color="auto"/>
            </w:tcBorders>
            <w:vAlign w:val="center"/>
            <w:hideMark/>
          </w:tcPr>
          <w:p w14:paraId="7004D437" w14:textId="77777777" w:rsidR="00D32EDB" w:rsidRPr="00A11B1E" w:rsidRDefault="00D32EDB" w:rsidP="00D32EDB">
            <w:pPr>
              <w:rPr>
                <w:rFonts w:ascii="Arial" w:hAnsi="Arial" w:cs="Arial"/>
                <w:b/>
              </w:rPr>
            </w:pPr>
            <w:r>
              <w:rPr>
                <w:rFonts w:ascii="Arial" w:hAnsi="Arial" w:cs="Arial"/>
                <w:b/>
              </w:rPr>
              <w:t xml:space="preserve">Contact details: </w:t>
            </w:r>
          </w:p>
        </w:tc>
        <w:tc>
          <w:tcPr>
            <w:tcW w:w="4512" w:type="dxa"/>
            <w:tcBorders>
              <w:top w:val="single" w:sz="4" w:space="0" w:color="auto"/>
              <w:left w:val="single" w:sz="4" w:space="0" w:color="auto"/>
              <w:bottom w:val="single" w:sz="4" w:space="0" w:color="auto"/>
              <w:right w:val="single" w:sz="4" w:space="0" w:color="auto"/>
            </w:tcBorders>
            <w:vAlign w:val="center"/>
          </w:tcPr>
          <w:p w14:paraId="5DC91162" w14:textId="77777777" w:rsidR="00D32EDB" w:rsidRDefault="00D32EDB" w:rsidP="00D32EDB">
            <w:pPr>
              <w:rPr>
                <w:rFonts w:ascii="Arial" w:hAnsi="Arial" w:cs="Arial"/>
                <w:b/>
              </w:rPr>
            </w:pPr>
            <w:r>
              <w:rPr>
                <w:rFonts w:ascii="Arial" w:hAnsi="Arial" w:cs="Arial"/>
                <w:b/>
              </w:rPr>
              <w:t>Venture Learning</w:t>
            </w:r>
          </w:p>
          <w:p w14:paraId="104C898C" w14:textId="77777777" w:rsidR="00D32EDB" w:rsidRDefault="00D32EDB" w:rsidP="00D32EDB">
            <w:pPr>
              <w:rPr>
                <w:rFonts w:ascii="Arial" w:hAnsi="Arial" w:cs="Arial"/>
                <w:b/>
              </w:rPr>
            </w:pPr>
            <w:r>
              <w:rPr>
                <w:rFonts w:ascii="Arial" w:hAnsi="Arial" w:cs="Arial"/>
                <w:b/>
              </w:rPr>
              <w:t>19A Forester Street</w:t>
            </w:r>
          </w:p>
          <w:p w14:paraId="0661BDA0" w14:textId="77777777" w:rsidR="00D32EDB" w:rsidRDefault="00D32EDB" w:rsidP="00D32EDB">
            <w:pPr>
              <w:rPr>
                <w:rFonts w:ascii="Arial" w:hAnsi="Arial" w:cs="Arial"/>
                <w:b/>
              </w:rPr>
            </w:pPr>
            <w:r>
              <w:rPr>
                <w:rFonts w:ascii="Arial" w:hAnsi="Arial" w:cs="Arial"/>
                <w:b/>
              </w:rPr>
              <w:t>Netherfield</w:t>
            </w:r>
          </w:p>
          <w:p w14:paraId="57972421" w14:textId="77777777" w:rsidR="00D32EDB" w:rsidRDefault="00D32EDB" w:rsidP="00D32EDB">
            <w:pPr>
              <w:rPr>
                <w:rFonts w:ascii="Arial" w:hAnsi="Arial" w:cs="Arial"/>
                <w:b/>
              </w:rPr>
            </w:pPr>
            <w:r>
              <w:rPr>
                <w:rFonts w:ascii="Arial" w:hAnsi="Arial" w:cs="Arial"/>
                <w:b/>
              </w:rPr>
              <w:t>Nottingham</w:t>
            </w:r>
          </w:p>
          <w:p w14:paraId="41A6FB3E" w14:textId="1726A6BB" w:rsidR="00D32EDB" w:rsidRPr="00A11B1E" w:rsidRDefault="00D32EDB" w:rsidP="00D32EDB">
            <w:pPr>
              <w:rPr>
                <w:rFonts w:ascii="Arial" w:hAnsi="Arial" w:cs="Arial"/>
                <w:b/>
              </w:rPr>
            </w:pPr>
            <w:r>
              <w:rPr>
                <w:rFonts w:ascii="Arial" w:hAnsi="Arial" w:cs="Arial"/>
                <w:b/>
              </w:rPr>
              <w:t>NG4 2LJ</w:t>
            </w:r>
          </w:p>
        </w:tc>
      </w:tr>
      <w:tr w:rsidR="00D32EDB" w14:paraId="53223AC6" w14:textId="77777777" w:rsidTr="00D32EDB">
        <w:trPr>
          <w:trHeight w:val="510"/>
        </w:trPr>
        <w:tc>
          <w:tcPr>
            <w:tcW w:w="4504" w:type="dxa"/>
            <w:vMerge/>
            <w:tcBorders>
              <w:left w:val="single" w:sz="4" w:space="0" w:color="auto"/>
              <w:right w:val="single" w:sz="4" w:space="0" w:color="auto"/>
            </w:tcBorders>
            <w:vAlign w:val="center"/>
          </w:tcPr>
          <w:p w14:paraId="32A9B73D" w14:textId="77777777" w:rsidR="00D32EDB" w:rsidRDefault="00D32EDB" w:rsidP="00D32EDB">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33E77FE5" w14:textId="5E9DE504" w:rsidR="00D32EDB" w:rsidRPr="00A11B1E" w:rsidRDefault="00D32EDB" w:rsidP="00D32EDB">
            <w:pPr>
              <w:rPr>
                <w:rFonts w:ascii="Arial" w:hAnsi="Arial" w:cs="Arial"/>
                <w:b/>
              </w:rPr>
            </w:pPr>
            <w:r>
              <w:rPr>
                <w:rFonts w:ascii="Arial" w:hAnsi="Arial" w:cs="Arial"/>
                <w:b/>
              </w:rPr>
              <w:t>www.venturelearning.co.uk</w:t>
            </w:r>
          </w:p>
        </w:tc>
      </w:tr>
      <w:tr w:rsidR="00D32EDB" w14:paraId="6832E774" w14:textId="77777777" w:rsidTr="009071A5">
        <w:trPr>
          <w:trHeight w:val="1076"/>
        </w:trPr>
        <w:tc>
          <w:tcPr>
            <w:tcW w:w="4504" w:type="dxa"/>
            <w:vMerge/>
            <w:tcBorders>
              <w:left w:val="single" w:sz="4" w:space="0" w:color="auto"/>
              <w:bottom w:val="single" w:sz="4" w:space="0" w:color="auto"/>
              <w:right w:val="single" w:sz="4" w:space="0" w:color="auto"/>
            </w:tcBorders>
            <w:vAlign w:val="center"/>
          </w:tcPr>
          <w:p w14:paraId="23CA7DA6" w14:textId="77777777" w:rsidR="00D32EDB" w:rsidRDefault="00D32EDB" w:rsidP="00D32EDB">
            <w:pPr>
              <w:rPr>
                <w:rFonts w:ascii="Arial" w:hAnsi="Arial" w:cs="Arial"/>
                <w:b/>
              </w:rPr>
            </w:pPr>
          </w:p>
        </w:tc>
        <w:tc>
          <w:tcPr>
            <w:tcW w:w="4512" w:type="dxa"/>
            <w:tcBorders>
              <w:top w:val="single" w:sz="4" w:space="0" w:color="auto"/>
              <w:left w:val="single" w:sz="4" w:space="0" w:color="auto"/>
              <w:bottom w:val="single" w:sz="4" w:space="0" w:color="auto"/>
              <w:right w:val="single" w:sz="4" w:space="0" w:color="auto"/>
            </w:tcBorders>
            <w:vAlign w:val="center"/>
          </w:tcPr>
          <w:p w14:paraId="26E7BA1C" w14:textId="55E6C9F3" w:rsidR="00D32EDB" w:rsidRDefault="001F29DB" w:rsidP="00D32EDB">
            <w:pPr>
              <w:rPr>
                <w:rFonts w:ascii="Arial" w:hAnsi="Arial" w:cs="Arial"/>
                <w:b/>
              </w:rPr>
            </w:pPr>
            <w:r>
              <w:rPr>
                <w:rFonts w:ascii="Arial" w:hAnsi="Arial" w:cs="Arial"/>
                <w:b/>
              </w:rPr>
              <w:t>0115 987 6621</w:t>
            </w:r>
          </w:p>
          <w:p w14:paraId="11DE46CC" w14:textId="77777777" w:rsidR="009071A5" w:rsidRDefault="009071A5" w:rsidP="00D32EDB">
            <w:pPr>
              <w:rPr>
                <w:rFonts w:ascii="Arial" w:hAnsi="Arial" w:cs="Arial"/>
                <w:b/>
              </w:rPr>
            </w:pPr>
          </w:p>
          <w:p w14:paraId="2A430566" w14:textId="5CB02E4B" w:rsidR="009071A5" w:rsidRPr="00A11B1E" w:rsidRDefault="009071A5" w:rsidP="00D32EDB">
            <w:pPr>
              <w:rPr>
                <w:rFonts w:ascii="Arial" w:hAnsi="Arial" w:cs="Arial"/>
                <w:b/>
              </w:rPr>
            </w:pPr>
            <w:r>
              <w:rPr>
                <w:rFonts w:ascii="Arial" w:hAnsi="Arial" w:cs="Arial"/>
                <w:b/>
              </w:rPr>
              <w:t>07587 408 996</w:t>
            </w:r>
          </w:p>
        </w:tc>
      </w:tr>
      <w:bookmarkEnd w:id="1"/>
    </w:tbl>
    <w:p w14:paraId="55D09278" w14:textId="77777777" w:rsidR="0009338E" w:rsidRDefault="0009338E" w:rsidP="00F37EC6">
      <w:pPr>
        <w:jc w:val="both"/>
        <w:rPr>
          <w:rFonts w:ascii="Arial" w:hAnsi="Arial" w:cs="Arial"/>
        </w:rPr>
      </w:pPr>
    </w:p>
    <w:p w14:paraId="3D8FFB4E" w14:textId="3E9E89B2" w:rsidR="0009338E" w:rsidRDefault="00C762D8" w:rsidP="00F37EC6">
      <w:pPr>
        <w:jc w:val="both"/>
        <w:rPr>
          <w:rFonts w:ascii="Arial" w:hAnsi="Arial" w:cs="Arial"/>
          <w:b/>
        </w:rPr>
      </w:pPr>
      <w:r>
        <w:rPr>
          <w:rFonts w:ascii="Arial" w:hAnsi="Arial" w:cs="Arial"/>
          <w:b/>
          <w:noProof/>
        </w:rPr>
        <mc:AlternateContent>
          <mc:Choice Requires="wpi">
            <w:drawing>
              <wp:anchor distT="0" distB="0" distL="114300" distR="114300" simplePos="0" relativeHeight="251664384" behindDoc="0" locked="0" layoutInCell="1" allowOverlap="1" wp14:anchorId="47F08A08" wp14:editId="24295654">
                <wp:simplePos x="0" y="0"/>
                <wp:positionH relativeFrom="column">
                  <wp:posOffset>8010947</wp:posOffset>
                </wp:positionH>
                <wp:positionV relativeFrom="paragraph">
                  <wp:posOffset>1160834</wp:posOffset>
                </wp:positionV>
                <wp:extent cx="37440" cy="97200"/>
                <wp:effectExtent l="88900" t="139700" r="90170" b="144145"/>
                <wp:wrapNone/>
                <wp:docPr id="11"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36830" cy="97155"/>
                      </w14:xfrm>
                    </w14:contentPart>
                  </a:graphicData>
                </a:graphic>
              </wp:anchor>
            </w:drawing>
          </mc:Choice>
          <mc:Fallback>
            <w:pict>
              <v:shapetype w14:anchorId="3754C0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626.6pt;margin-top:82.9pt;width:11.3pt;height:24.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1bsmOAQAAMgMAAA4AAABkcnMvZTJvRG9jLnhtbJxSy07DMBC8I/EP&#10;lu80SUv6iJpyoELiAPQAH2Acu7GIvdHabcrfs0la2oIQUi9Rdsc7ntnx/G5nK7ZV6A24nCeDmDPl&#10;JBTGrXP+9vpwM+XMB+EKUYFTOf9Unt8trq/mTZ2pIZRQFQoZkTifNXXOyxDqLIq8LJUVfgC1cgRq&#10;QCsClbiOChQNsdsqGsbxOGoAixpBKu+pu+xBvuj4tVYyvGjtVWBVztNRMiR9gXTGk1lKv0jN4WQ8&#10;5uy9a6azmEeLucjWKOrSyL0wcYEuK4wjGd9USxEE26D5RWWNRPCgw0CCjUBrI1Xnivwl8Q9/j+6j&#10;9Zbcyg1mElxQLqwEhsMGO+CSK2xFO2ieoKCMxCYA3zPShv6PpBe9BLmxpKfPBVUlAj0KX5ra06Yz&#10;U+QcH4vkqN9t748OVnj09bxdIWvPJwlnTljSRMYZVRTOwfzz+TQh0R76i3en0baJkFy2yznl/9l+&#10;u8DVLjBJzdF4OiJAEjKbJGnaogfefv5QnWyfjpzlfFq34ydPffEFAAD//wMAUEsDBBQABgAIAAAA&#10;IQAKJQ7M9QEAAJIEAAAQAAAAZHJzL2luay9pbmsxLnhtbKRTy27bMBC8F+g/EMwhFz1ISYkVIXIO&#10;RQ0UaJGgSYD2yMiMRVgkDZKK7L/v6kUbqFO06EWgdrmzM7PL27u9bNAbN1ZoVWIaEYy4qvRaqE2J&#10;n59WYY6RdUytWaMVL/GBW3y3/PjhVqitbAr4IkBQtj/JpsS1c7sijruui7o00mYTJ4Sk8Re1/fYV&#10;L6eqNX8VSjhoaedQpZXje9eDFWJd4srtib8P2I+6NRX36T5iquMNZ1jFV9pI5jxizZTiDVJMAu8f&#10;GLnDDg4C+my4wUgKEBwmEc0WWf75BgJsX+KT/xYoWmAicXwe8+d/YsaDZ8X73B+M3nHjBD/aNIqa&#10;EgdUjf+DvlGo4VY3be8tRm+saUEyJQTGOsmh8RlBv+OBtn/Dm8RMhE6ZTxk/xNlMJySH1ZI7P1Vn&#10;gWcffnRmWMCE0DykNEzSJ0qKNC+yPMrpoh/I3G/cmxnzxbS29ngv5rghQ8brHLV1Yu1qbxOJUu/S&#10;qUfnKmsuNrU7Kb3+69JKNxrWb5rNxWq1+gTj8St2rpsTO19geAXPcdPwP5cYZh0398c6yez2gasT&#10;64ZO3sgzb3JYTDS9zO/8tcQXw7NEQ+UYGCymJEXJ9U1wGWZXl2FOAkwTvAgoQSkJEoooDWiCkqsg&#10;pWEewDyzeXxDC88BVmT5CwAA//8DAFBLAwQUAAYACAAAACEAkEv+Zd8AAAANAQAADwAAAGRycy9k&#10;b3ducmV2LnhtbEyPwWrDMBBE74X+g9hCL6WRouK4uJZDEijkFpqEnBVLlU2tlbGUxP37rk/pbYZ9&#10;zM6Uy9F37GqH2AZUMJ8JYBbrYFp0Co6Hz9d3YDFpNLoLaBX82gjL6vGh1IUJN/yy131yjEIwFlpB&#10;k1JfcB7rxnodZ6G3SLfvMHidyA6Om0HfKNx3XAqx4F63SB8a3dtNY+uf/cUryE+iWR+j3KxOTrhc&#10;uO3uZb1V6vlpXH0AS3ZMdxim+lQdKup0Dhc0kXXkZfYmiSW1yGjEhMh8UmcFcp4J4FXJ/6+o/g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ANW7JjgEAADID&#10;AAAOAAAAAAAAAAAAAAAAADwCAABkcnMvZTJvRG9jLnhtbFBLAQItABQABgAIAAAAIQAKJQ7M9QEA&#10;AJIEAAAQAAAAAAAAAAAAAAAAAPYDAABkcnMvaW5rL2luazEueG1sUEsBAi0AFAAGAAgAAAAhAJBL&#10;/mXfAAAADQEAAA8AAAAAAAAAAAAAAAAAGQYAAGRycy9kb3ducmV2LnhtbFBLAQItABQABgAIAAAA&#10;IQB5GLydvwAAACEBAAAZAAAAAAAAAAAAAAAAACUHAABkcnMvX3JlbHMvZTJvRG9jLnhtbC5yZWxz&#10;UEsFBgAAAAAGAAYAeAEAABsIAAAAAA==&#10;">
                <v:imagedata r:id="rId13" o:title=""/>
              </v:shape>
            </w:pict>
          </mc:Fallback>
        </mc:AlternateContent>
      </w:r>
    </w:p>
    <w:p w14:paraId="509D3FC3" w14:textId="77777777" w:rsidR="00EA051D" w:rsidRDefault="00EA051D" w:rsidP="00F37EC6">
      <w:pPr>
        <w:jc w:val="both"/>
        <w:rPr>
          <w:rFonts w:ascii="Arial" w:hAnsi="Arial" w:cs="Arial"/>
        </w:rPr>
      </w:pPr>
      <w:r>
        <w:rPr>
          <w:rFonts w:ascii="Arial" w:hAnsi="Arial" w:cs="Arial"/>
        </w:rPr>
        <w:br w:type="page"/>
      </w:r>
    </w:p>
    <w:p w14:paraId="7DCEB113" w14:textId="4956F74D" w:rsidR="000775DA" w:rsidRDefault="00860BB2" w:rsidP="00695E5F">
      <w:pPr>
        <w:pStyle w:val="Heading1"/>
        <w:rPr>
          <w:rFonts w:cs="Arial"/>
        </w:rPr>
      </w:pPr>
      <w:r w:rsidRPr="00860BB2">
        <w:lastRenderedPageBreak/>
        <w:t xml:space="preserve">Section 1: </w:t>
      </w:r>
      <w:r w:rsidR="00695E5F" w:rsidRPr="00695E5F">
        <w:t xml:space="preserve">Approval and </w:t>
      </w:r>
      <w:r w:rsidR="00695E5F">
        <w:t>N</w:t>
      </w:r>
      <w:r w:rsidR="00695E5F" w:rsidRPr="00695E5F">
        <w:t>otification of Outdoor Learning and Off-site Visits</w:t>
      </w:r>
    </w:p>
    <w:p w14:paraId="02114B4D" w14:textId="77777777" w:rsidR="00356364" w:rsidRDefault="00356364" w:rsidP="00D25B7B">
      <w:pPr>
        <w:rPr>
          <w:rFonts w:ascii="Arial" w:hAnsi="Arial" w:cs="Arial"/>
        </w:rPr>
      </w:pPr>
    </w:p>
    <w:p w14:paraId="5C2B49EC" w14:textId="557DDFA6" w:rsidR="00695E5F" w:rsidRDefault="00695E5F" w:rsidP="00D25B7B">
      <w:pPr>
        <w:rPr>
          <w:rFonts w:ascii="Arial" w:hAnsi="Arial" w:cs="Arial"/>
        </w:rPr>
      </w:pPr>
      <w:r w:rsidRPr="00695E5F">
        <w:rPr>
          <w:rFonts w:ascii="Arial" w:hAnsi="Arial" w:cs="Arial"/>
        </w:rPr>
        <w:t xml:space="preserve">Every off-site visit or outdoor activity must be </w:t>
      </w:r>
      <w:r w:rsidR="009071A5">
        <w:rPr>
          <w:rFonts w:ascii="Arial" w:hAnsi="Arial" w:cs="Arial"/>
        </w:rPr>
        <w:t>approved by the Head</w:t>
      </w:r>
      <w:r w:rsidR="00470BED">
        <w:rPr>
          <w:rFonts w:ascii="Arial" w:hAnsi="Arial" w:cs="Arial"/>
        </w:rPr>
        <w:t xml:space="preserve"> Teacher</w:t>
      </w:r>
      <w:r w:rsidRPr="00695E5F">
        <w:rPr>
          <w:rFonts w:ascii="Arial" w:hAnsi="Arial" w:cs="Arial"/>
        </w:rPr>
        <w:t>. For the purposes of approval, off-site visits are classified into 3 categories</w:t>
      </w:r>
      <w:r>
        <w:rPr>
          <w:rFonts w:ascii="Arial" w:hAnsi="Arial" w:cs="Arial"/>
        </w:rPr>
        <w:t>.</w:t>
      </w:r>
      <w:r w:rsidRPr="00695E5F">
        <w:rPr>
          <w:rFonts w:ascii="Arial" w:hAnsi="Arial" w:cs="Arial"/>
        </w:rPr>
        <w:t xml:space="preserve"> </w:t>
      </w:r>
    </w:p>
    <w:p w14:paraId="6E673CED" w14:textId="4E2B707D" w:rsidR="00695E5F" w:rsidRPr="00695E5F" w:rsidRDefault="00695E5F" w:rsidP="00D25B7B">
      <w:pPr>
        <w:rPr>
          <w:rFonts w:ascii="Arial" w:hAnsi="Arial" w:cs="Arial"/>
          <w:b/>
        </w:rPr>
      </w:pPr>
      <w:r>
        <w:rPr>
          <w:rFonts w:ascii="Arial" w:hAnsi="Arial" w:cs="Arial"/>
          <w:b/>
        </w:rPr>
        <w:t>1.1 Category A – Local and Regular Activities</w:t>
      </w:r>
    </w:p>
    <w:p w14:paraId="22846E4B" w14:textId="77777777" w:rsidR="00695E5F" w:rsidRDefault="00695E5F" w:rsidP="00D25B7B">
      <w:pPr>
        <w:rPr>
          <w:rFonts w:ascii="Arial" w:hAnsi="Arial" w:cs="Arial"/>
        </w:rPr>
      </w:pPr>
      <w:r>
        <w:rPr>
          <w:rFonts w:ascii="Arial" w:hAnsi="Arial" w:cs="Arial"/>
        </w:rPr>
        <w:t>L</w:t>
      </w:r>
      <w:r w:rsidRPr="00695E5F">
        <w:rPr>
          <w:rFonts w:ascii="Arial" w:hAnsi="Arial" w:cs="Arial"/>
        </w:rPr>
        <w:t>ocal and regular activities are defined in this policy in terms of the nature of the activity and their location e.g. sports fixtures, swimming, local parks, places of worship, libraries, theatre, cinema, city centre, museums, allotments</w:t>
      </w:r>
      <w:r>
        <w:rPr>
          <w:rFonts w:ascii="Arial" w:hAnsi="Arial" w:cs="Arial"/>
        </w:rPr>
        <w:t xml:space="preserve"> etc.</w:t>
      </w:r>
    </w:p>
    <w:p w14:paraId="7F2C5C97" w14:textId="6188CEC3" w:rsidR="00695E5F" w:rsidRDefault="00695E5F" w:rsidP="00D25B7B">
      <w:pPr>
        <w:rPr>
          <w:rFonts w:ascii="Arial" w:hAnsi="Arial" w:cs="Arial"/>
        </w:rPr>
      </w:pPr>
      <w:r w:rsidRPr="00695E5F">
        <w:rPr>
          <w:rFonts w:ascii="Arial" w:hAnsi="Arial" w:cs="Arial"/>
        </w:rPr>
        <w:t xml:space="preserve">All of these visits are included in the </w:t>
      </w:r>
      <w:r>
        <w:rPr>
          <w:rFonts w:ascii="Arial" w:hAnsi="Arial" w:cs="Arial"/>
        </w:rPr>
        <w:t>general off-site visit</w:t>
      </w:r>
      <w:r w:rsidRPr="00695E5F">
        <w:rPr>
          <w:rFonts w:ascii="Arial" w:hAnsi="Arial" w:cs="Arial"/>
        </w:rPr>
        <w:t xml:space="preserve"> consent form</w:t>
      </w:r>
      <w:r>
        <w:rPr>
          <w:rFonts w:ascii="Arial" w:hAnsi="Arial" w:cs="Arial"/>
        </w:rPr>
        <w:t xml:space="preserve"> which is collected at the commencement of placement</w:t>
      </w:r>
      <w:r w:rsidRPr="00695E5F">
        <w:rPr>
          <w:rFonts w:ascii="Arial" w:hAnsi="Arial" w:cs="Arial"/>
        </w:rPr>
        <w:t xml:space="preserve">. All visits must have the approval of the Head </w:t>
      </w:r>
      <w:r w:rsidR="005B73A4">
        <w:rPr>
          <w:rFonts w:ascii="Arial" w:hAnsi="Arial" w:cs="Arial"/>
        </w:rPr>
        <w:t>Teacher</w:t>
      </w:r>
      <w:r w:rsidRPr="00695E5F">
        <w:rPr>
          <w:rFonts w:ascii="Arial" w:hAnsi="Arial" w:cs="Arial"/>
        </w:rPr>
        <w:t xml:space="preserve">. </w:t>
      </w:r>
    </w:p>
    <w:p w14:paraId="07A3A719" w14:textId="7B5B3870" w:rsidR="00923D74" w:rsidRDefault="00695E5F" w:rsidP="00D25B7B">
      <w:pPr>
        <w:rPr>
          <w:rFonts w:ascii="Arial" w:hAnsi="Arial" w:cs="Arial"/>
        </w:rPr>
      </w:pPr>
      <w:r w:rsidRPr="00695E5F">
        <w:rPr>
          <w:rFonts w:ascii="Arial" w:hAnsi="Arial" w:cs="Arial"/>
        </w:rPr>
        <w:t xml:space="preserve">For ‘regular and routine’ activities staff will be trained in the operation of this policy. ‘Regular and routine’ visits will include those that take place as part of a planned programme of activity over a given period of time. </w:t>
      </w:r>
    </w:p>
    <w:p w14:paraId="75912648" w14:textId="4B4EE360" w:rsidR="00923D74" w:rsidRDefault="00923D74" w:rsidP="00D25B7B">
      <w:pPr>
        <w:rPr>
          <w:rFonts w:ascii="Arial" w:hAnsi="Arial" w:cs="Arial"/>
        </w:rPr>
      </w:pPr>
      <w:r w:rsidRPr="00923D74">
        <w:rPr>
          <w:rFonts w:ascii="Arial" w:hAnsi="Arial" w:cs="Arial"/>
        </w:rPr>
        <w:t xml:space="preserve">All local regular and routine visits both around and local to the site must be notified to the Head </w:t>
      </w:r>
      <w:r w:rsidR="00EA272F">
        <w:rPr>
          <w:rFonts w:ascii="Arial" w:hAnsi="Arial" w:cs="Arial"/>
        </w:rPr>
        <w:t>Teacher</w:t>
      </w:r>
      <w:r>
        <w:rPr>
          <w:rFonts w:ascii="Arial" w:hAnsi="Arial" w:cs="Arial"/>
        </w:rPr>
        <w:t xml:space="preserve"> </w:t>
      </w:r>
      <w:r w:rsidRPr="00923D74">
        <w:rPr>
          <w:rFonts w:ascii="Arial" w:hAnsi="Arial" w:cs="Arial"/>
        </w:rPr>
        <w:t xml:space="preserve">at least one week before the trip is to take place, using the </w:t>
      </w:r>
      <w:r>
        <w:rPr>
          <w:rFonts w:ascii="Arial" w:hAnsi="Arial" w:cs="Arial"/>
        </w:rPr>
        <w:t>VL</w:t>
      </w:r>
      <w:r w:rsidRPr="00923D74">
        <w:rPr>
          <w:rFonts w:ascii="Arial" w:hAnsi="Arial" w:cs="Arial"/>
        </w:rPr>
        <w:t>OV1 form.</w:t>
      </w:r>
      <w:r>
        <w:rPr>
          <w:rFonts w:ascii="Arial" w:hAnsi="Arial" w:cs="Arial"/>
        </w:rPr>
        <w:t xml:space="preserve"> The general off-site visit consent is sufficient </w:t>
      </w:r>
      <w:r w:rsidR="0013184A">
        <w:rPr>
          <w:rFonts w:ascii="Arial" w:hAnsi="Arial" w:cs="Arial"/>
        </w:rPr>
        <w:t xml:space="preserve">for these Category A trips. </w:t>
      </w:r>
      <w:r w:rsidR="0013184A" w:rsidRPr="0013184A">
        <w:rPr>
          <w:rFonts w:ascii="Arial" w:hAnsi="Arial" w:cs="Arial"/>
        </w:rPr>
        <w:t xml:space="preserve">The trip leader is responsible for ensuring that consent </w:t>
      </w:r>
      <w:r w:rsidR="0013184A">
        <w:rPr>
          <w:rFonts w:ascii="Arial" w:hAnsi="Arial" w:cs="Arial"/>
        </w:rPr>
        <w:t>has been</w:t>
      </w:r>
      <w:r w:rsidR="0013184A" w:rsidRPr="0013184A">
        <w:rPr>
          <w:rFonts w:ascii="Arial" w:hAnsi="Arial" w:cs="Arial"/>
        </w:rPr>
        <w:t xml:space="preserve"> received and parents notified.</w:t>
      </w:r>
    </w:p>
    <w:p w14:paraId="4A6978C9" w14:textId="680CCE8D" w:rsidR="00923D74" w:rsidRPr="00923D74" w:rsidRDefault="00923D74" w:rsidP="00D25B7B">
      <w:pPr>
        <w:rPr>
          <w:rFonts w:ascii="Arial" w:hAnsi="Arial" w:cs="Arial"/>
          <w:b/>
        </w:rPr>
      </w:pPr>
      <w:r>
        <w:rPr>
          <w:rFonts w:ascii="Arial" w:hAnsi="Arial" w:cs="Arial"/>
          <w:b/>
        </w:rPr>
        <w:t>1.2 Category B – Visits to Locations Beyond City or County</w:t>
      </w:r>
    </w:p>
    <w:p w14:paraId="274DC375" w14:textId="48B1FA1E" w:rsidR="0013184A" w:rsidRDefault="00923D74" w:rsidP="00D25B7B">
      <w:pPr>
        <w:rPr>
          <w:rFonts w:ascii="Arial" w:hAnsi="Arial" w:cs="Arial"/>
        </w:rPr>
      </w:pPr>
      <w:r>
        <w:rPr>
          <w:rFonts w:ascii="Arial" w:hAnsi="Arial" w:cs="Arial"/>
        </w:rPr>
        <w:t>Category visits are usually stand alone or annual a</w:t>
      </w:r>
      <w:r w:rsidR="009D1012">
        <w:rPr>
          <w:rFonts w:ascii="Arial" w:hAnsi="Arial" w:cs="Arial"/>
        </w:rPr>
        <w:t>n</w:t>
      </w:r>
      <w:r>
        <w:rPr>
          <w:rFonts w:ascii="Arial" w:hAnsi="Arial" w:cs="Arial"/>
        </w:rPr>
        <w:t>d may include the seaside, major visitor attractions or UK cities.</w:t>
      </w:r>
      <w:r w:rsidR="009D1012">
        <w:rPr>
          <w:rFonts w:ascii="Arial" w:hAnsi="Arial" w:cs="Arial"/>
        </w:rPr>
        <w:t xml:space="preserve"> Visits will also be classed as Category B if: a trip falls outside of the usual hours that students attend the provision (this includes if part-time students are required to attend outside their personal timetable to attend); the location is further than 10 miles from the provision site; or, the location is further than 30 minutes travel away from the provision site. Al</w:t>
      </w:r>
      <w:r w:rsidR="00695E5F" w:rsidRPr="00695E5F">
        <w:rPr>
          <w:rFonts w:ascii="Arial" w:hAnsi="Arial" w:cs="Arial"/>
        </w:rPr>
        <w:t>l of these visits will require the approval of the OVC and Head</w:t>
      </w:r>
      <w:r>
        <w:rPr>
          <w:rFonts w:ascii="Arial" w:hAnsi="Arial" w:cs="Arial"/>
        </w:rPr>
        <w:t xml:space="preserve"> </w:t>
      </w:r>
      <w:r w:rsidR="00CA348F">
        <w:rPr>
          <w:rFonts w:ascii="Arial" w:hAnsi="Arial" w:cs="Arial"/>
        </w:rPr>
        <w:t>Teacher</w:t>
      </w:r>
      <w:r>
        <w:rPr>
          <w:rFonts w:ascii="Arial" w:hAnsi="Arial" w:cs="Arial"/>
        </w:rPr>
        <w:t>.</w:t>
      </w:r>
      <w:r w:rsidR="0013184A">
        <w:rPr>
          <w:rFonts w:ascii="Arial" w:hAnsi="Arial" w:cs="Arial"/>
        </w:rPr>
        <w:t xml:space="preserve"> </w:t>
      </w:r>
      <w:r w:rsidR="0013184A" w:rsidRPr="0013184A">
        <w:rPr>
          <w:rFonts w:ascii="Arial" w:hAnsi="Arial" w:cs="Arial"/>
        </w:rPr>
        <w:t>Visit Leaders should complete the following:</w:t>
      </w:r>
    </w:p>
    <w:p w14:paraId="59C5BF63" w14:textId="1BC9A4D9" w:rsidR="0013184A" w:rsidRDefault="0013184A" w:rsidP="0013184A">
      <w:pPr>
        <w:pStyle w:val="ListParagraph"/>
        <w:numPr>
          <w:ilvl w:val="0"/>
          <w:numId w:val="31"/>
        </w:numPr>
        <w:rPr>
          <w:rFonts w:ascii="Arial" w:hAnsi="Arial" w:cs="Arial"/>
        </w:rPr>
      </w:pPr>
      <w:r>
        <w:rPr>
          <w:rFonts w:ascii="Arial" w:hAnsi="Arial" w:cs="Arial"/>
        </w:rPr>
        <w:t>obtain specific written consent from parents/carers;</w:t>
      </w:r>
    </w:p>
    <w:p w14:paraId="21C5E3D6" w14:textId="0D9DBF32" w:rsidR="0013184A" w:rsidRDefault="0013184A" w:rsidP="0013184A">
      <w:pPr>
        <w:pStyle w:val="ListParagraph"/>
        <w:numPr>
          <w:ilvl w:val="0"/>
          <w:numId w:val="31"/>
        </w:numPr>
        <w:rPr>
          <w:rFonts w:ascii="Arial" w:hAnsi="Arial" w:cs="Arial"/>
        </w:rPr>
      </w:pPr>
      <w:r>
        <w:rPr>
          <w:rFonts w:ascii="Arial" w:hAnsi="Arial" w:cs="Arial"/>
        </w:rPr>
        <w:t>complete risk assessments for travel, visits and any activity specific risk assessments;</w:t>
      </w:r>
    </w:p>
    <w:p w14:paraId="77BC87F9" w14:textId="041E070F" w:rsidR="0013184A" w:rsidRDefault="0013184A" w:rsidP="0013184A">
      <w:pPr>
        <w:pStyle w:val="ListParagraph"/>
        <w:numPr>
          <w:ilvl w:val="0"/>
          <w:numId w:val="31"/>
        </w:numPr>
        <w:rPr>
          <w:rFonts w:ascii="Arial" w:hAnsi="Arial" w:cs="Arial"/>
        </w:rPr>
      </w:pPr>
      <w:r>
        <w:rPr>
          <w:rFonts w:ascii="Arial" w:hAnsi="Arial" w:cs="Arial"/>
        </w:rPr>
        <w:t>inform the H</w:t>
      </w:r>
      <w:r w:rsidR="009B2FBA">
        <w:rPr>
          <w:rFonts w:ascii="Arial" w:hAnsi="Arial" w:cs="Arial"/>
        </w:rPr>
        <w:t>ead Teacher and Off-Site Visits Co-ordinator</w:t>
      </w:r>
      <w:r>
        <w:rPr>
          <w:rFonts w:ascii="Arial" w:hAnsi="Arial" w:cs="Arial"/>
        </w:rPr>
        <w:t xml:space="preserve"> prior to the trip using the VLOV2 form; and,</w:t>
      </w:r>
    </w:p>
    <w:p w14:paraId="083FAE61" w14:textId="63BFD060" w:rsidR="0013184A" w:rsidRPr="0013184A" w:rsidRDefault="0013184A" w:rsidP="0013184A">
      <w:pPr>
        <w:pStyle w:val="ListParagraph"/>
        <w:numPr>
          <w:ilvl w:val="0"/>
          <w:numId w:val="31"/>
        </w:numPr>
        <w:rPr>
          <w:rFonts w:ascii="Arial" w:hAnsi="Arial" w:cs="Arial"/>
        </w:rPr>
      </w:pPr>
      <w:r>
        <w:rPr>
          <w:rFonts w:ascii="Arial" w:hAnsi="Arial" w:cs="Arial"/>
        </w:rPr>
        <w:t>programme of activites/timings.</w:t>
      </w:r>
    </w:p>
    <w:p w14:paraId="620943B9" w14:textId="74A1CE4D" w:rsidR="00923D74" w:rsidRDefault="00923D74" w:rsidP="00D25B7B">
      <w:pPr>
        <w:rPr>
          <w:rFonts w:ascii="Arial" w:hAnsi="Arial" w:cs="Arial"/>
          <w:b/>
        </w:rPr>
      </w:pPr>
      <w:r>
        <w:rPr>
          <w:rFonts w:ascii="Arial" w:hAnsi="Arial" w:cs="Arial"/>
          <w:b/>
        </w:rPr>
        <w:t>1.3 Category C</w:t>
      </w:r>
    </w:p>
    <w:p w14:paraId="25F510DF" w14:textId="55330A63" w:rsidR="00356364" w:rsidRDefault="00923D74" w:rsidP="00D25B7B">
      <w:pPr>
        <w:rPr>
          <w:rFonts w:ascii="Arial" w:hAnsi="Arial" w:cs="Arial"/>
        </w:rPr>
      </w:pPr>
      <w:r>
        <w:rPr>
          <w:rFonts w:ascii="Arial" w:hAnsi="Arial" w:cs="Arial"/>
        </w:rPr>
        <w:t>Category C includes all</w:t>
      </w:r>
      <w:r w:rsidR="00695E5F" w:rsidRPr="00695E5F">
        <w:rPr>
          <w:rFonts w:ascii="Arial" w:hAnsi="Arial" w:cs="Arial"/>
        </w:rPr>
        <w:t xml:space="preserve"> residential visits, visits abroad and activities in hazardous environments or involving ‘adventurous’ activities</w:t>
      </w:r>
      <w:r>
        <w:rPr>
          <w:rFonts w:ascii="Arial" w:hAnsi="Arial" w:cs="Arial"/>
        </w:rPr>
        <w:t xml:space="preserve">. </w:t>
      </w:r>
      <w:r w:rsidR="00695E5F" w:rsidRPr="00695E5F">
        <w:rPr>
          <w:rFonts w:ascii="Arial" w:hAnsi="Arial" w:cs="Arial"/>
        </w:rPr>
        <w:t xml:space="preserve">All of these visits MUST be approved </w:t>
      </w:r>
      <w:r w:rsidR="009215D6">
        <w:rPr>
          <w:rFonts w:ascii="Arial" w:hAnsi="Arial" w:cs="Arial"/>
        </w:rPr>
        <w:t>by the</w:t>
      </w:r>
      <w:r w:rsidR="00695E5F" w:rsidRPr="00695E5F">
        <w:rPr>
          <w:rFonts w:ascii="Arial" w:hAnsi="Arial" w:cs="Arial"/>
        </w:rPr>
        <w:t xml:space="preserve"> OVC, Head </w:t>
      </w:r>
      <w:r w:rsidR="009215D6">
        <w:rPr>
          <w:rFonts w:ascii="Arial" w:hAnsi="Arial" w:cs="Arial"/>
        </w:rPr>
        <w:t>Teacher</w:t>
      </w:r>
      <w:r w:rsidR="00695E5F" w:rsidRPr="00695E5F">
        <w:rPr>
          <w:rFonts w:ascii="Arial" w:hAnsi="Arial" w:cs="Arial"/>
        </w:rPr>
        <w:t xml:space="preserve"> and </w:t>
      </w:r>
      <w:r>
        <w:rPr>
          <w:rFonts w:ascii="Arial" w:hAnsi="Arial" w:cs="Arial"/>
        </w:rPr>
        <w:t>commissioning schools/local authorities</w:t>
      </w:r>
      <w:r w:rsidR="00356364">
        <w:rPr>
          <w:rFonts w:ascii="Arial" w:hAnsi="Arial" w:cs="Arial"/>
        </w:rPr>
        <w:t xml:space="preserve"> at least 6 weeks prior to the trip taking place.</w:t>
      </w:r>
    </w:p>
    <w:p w14:paraId="4C3CC022" w14:textId="77777777" w:rsidR="00356364" w:rsidRDefault="00356364">
      <w:pPr>
        <w:rPr>
          <w:rFonts w:ascii="Arial" w:hAnsi="Arial" w:cs="Arial"/>
        </w:rPr>
      </w:pPr>
      <w:r>
        <w:rPr>
          <w:rFonts w:ascii="Arial" w:hAnsi="Arial" w:cs="Arial"/>
        </w:rPr>
        <w:br w:type="page"/>
      </w:r>
    </w:p>
    <w:p w14:paraId="67098123" w14:textId="223C4919" w:rsidR="00695E5F" w:rsidRDefault="00356364" w:rsidP="00D25B7B">
      <w:pPr>
        <w:rPr>
          <w:rFonts w:ascii="Arial" w:hAnsi="Arial" w:cs="Arial"/>
          <w:b/>
        </w:rPr>
      </w:pPr>
      <w:r>
        <w:rPr>
          <w:rFonts w:ascii="Arial" w:hAnsi="Arial" w:cs="Arial"/>
          <w:b/>
        </w:rPr>
        <w:lastRenderedPageBreak/>
        <w:t xml:space="preserve">Section 2: Pre-visit/activity </w:t>
      </w:r>
      <w:r w:rsidR="00B54264">
        <w:rPr>
          <w:rFonts w:ascii="Arial" w:hAnsi="Arial" w:cs="Arial"/>
          <w:b/>
        </w:rPr>
        <w:t>Planning and Considerations</w:t>
      </w:r>
    </w:p>
    <w:p w14:paraId="7DCD0890" w14:textId="5E44698C" w:rsidR="000E64EA" w:rsidRPr="000E64EA" w:rsidRDefault="000E64EA" w:rsidP="00D25B7B">
      <w:pPr>
        <w:rPr>
          <w:rFonts w:ascii="Arial" w:hAnsi="Arial" w:cs="Arial"/>
        </w:rPr>
      </w:pPr>
      <w:r>
        <w:rPr>
          <w:rFonts w:ascii="Arial" w:hAnsi="Arial" w:cs="Arial"/>
        </w:rPr>
        <w:t>All necessary paperwork must be completed and approved by the Head of Provision prior to the trip taking place.</w:t>
      </w:r>
    </w:p>
    <w:p w14:paraId="2C17F5EF" w14:textId="75A3A567" w:rsidR="00B54264" w:rsidRPr="00B54264" w:rsidRDefault="00B54264" w:rsidP="00D25B7B">
      <w:pPr>
        <w:rPr>
          <w:rFonts w:ascii="Arial" w:hAnsi="Arial" w:cs="Arial"/>
          <w:b/>
        </w:rPr>
      </w:pPr>
      <w:r w:rsidRPr="00B54264">
        <w:rPr>
          <w:rFonts w:ascii="Arial" w:hAnsi="Arial" w:cs="Arial"/>
          <w:b/>
        </w:rPr>
        <w:t>2.1 Staff Competence</w:t>
      </w:r>
    </w:p>
    <w:p w14:paraId="49F8407D" w14:textId="2387A970" w:rsidR="00B54264" w:rsidRDefault="00B54264" w:rsidP="00D25B7B">
      <w:pPr>
        <w:rPr>
          <w:rFonts w:ascii="Arial" w:hAnsi="Arial" w:cs="Arial"/>
        </w:rPr>
      </w:pPr>
      <w:r w:rsidRPr="00B54264">
        <w:rPr>
          <w:rFonts w:ascii="Arial" w:hAnsi="Arial" w:cs="Arial"/>
        </w:rPr>
        <w:t xml:space="preserve">The Head </w:t>
      </w:r>
      <w:r w:rsidR="009F3186">
        <w:rPr>
          <w:rFonts w:ascii="Arial" w:hAnsi="Arial" w:cs="Arial"/>
        </w:rPr>
        <w:t xml:space="preserve">Teacher </w:t>
      </w:r>
      <w:r w:rsidRPr="00B54264">
        <w:rPr>
          <w:rFonts w:ascii="Arial" w:hAnsi="Arial" w:cs="Arial"/>
        </w:rPr>
        <w:t xml:space="preserve">should be satisfied that staff are sufficiently competent to lead the activity/session. Specific levels of competence may be required depending on any activities being led. </w:t>
      </w:r>
    </w:p>
    <w:p w14:paraId="1EC9B37E" w14:textId="3AF7A817" w:rsidR="00B54264" w:rsidRDefault="00B54264" w:rsidP="00D25B7B">
      <w:pPr>
        <w:rPr>
          <w:rFonts w:ascii="Arial" w:hAnsi="Arial" w:cs="Arial"/>
        </w:rPr>
      </w:pPr>
      <w:r w:rsidRPr="00B54264">
        <w:rPr>
          <w:rFonts w:ascii="Arial" w:hAnsi="Arial" w:cs="Arial"/>
        </w:rPr>
        <w:t>In addition, it is important that supervising staff are competent and understand their roles and responsibility and are briefed regarding the outcome of risk assessments. Appropriate levels of first aid cover must be available according to the activity and establishment</w:t>
      </w:r>
      <w:r>
        <w:rPr>
          <w:rFonts w:ascii="Arial" w:hAnsi="Arial" w:cs="Arial"/>
        </w:rPr>
        <w:t xml:space="preserve"> </w:t>
      </w:r>
      <w:r w:rsidRPr="00B54264">
        <w:rPr>
          <w:rFonts w:ascii="Arial" w:hAnsi="Arial" w:cs="Arial"/>
        </w:rPr>
        <w:t xml:space="preserve">risk assessment. </w:t>
      </w:r>
    </w:p>
    <w:p w14:paraId="220D6172" w14:textId="40EEC8E3" w:rsidR="00B54264" w:rsidRDefault="00B54264" w:rsidP="00D25B7B">
      <w:pPr>
        <w:rPr>
          <w:rFonts w:ascii="Arial" w:hAnsi="Arial" w:cs="Arial"/>
        </w:rPr>
      </w:pPr>
      <w:r w:rsidRPr="00B54264">
        <w:rPr>
          <w:rFonts w:ascii="Arial" w:hAnsi="Arial" w:cs="Arial"/>
        </w:rPr>
        <w:t xml:space="preserve">All staff in sole supervision of young people must have undergone suitable DBS checks as part of their recruitment procedures, including the taking up of references. </w:t>
      </w:r>
    </w:p>
    <w:p w14:paraId="239D8B40" w14:textId="1CA1688C" w:rsidR="00B54264" w:rsidRDefault="00B54264" w:rsidP="00D25B7B">
      <w:pPr>
        <w:rPr>
          <w:rFonts w:ascii="Arial" w:hAnsi="Arial" w:cs="Arial"/>
          <w:b/>
        </w:rPr>
      </w:pPr>
      <w:r w:rsidRPr="00B54264">
        <w:rPr>
          <w:rFonts w:ascii="Arial" w:hAnsi="Arial" w:cs="Arial"/>
          <w:b/>
        </w:rPr>
        <w:t xml:space="preserve">2.2 </w:t>
      </w:r>
      <w:r w:rsidR="000E64EA">
        <w:rPr>
          <w:rFonts w:ascii="Arial" w:hAnsi="Arial" w:cs="Arial"/>
          <w:b/>
        </w:rPr>
        <w:t>Gathering</w:t>
      </w:r>
      <w:r w:rsidRPr="00B54264">
        <w:rPr>
          <w:rFonts w:ascii="Arial" w:hAnsi="Arial" w:cs="Arial"/>
          <w:b/>
        </w:rPr>
        <w:t xml:space="preserve"> Information</w:t>
      </w:r>
    </w:p>
    <w:p w14:paraId="5D329F80" w14:textId="7A1DE437" w:rsidR="000E64EA" w:rsidRPr="000E64EA" w:rsidRDefault="000E64EA" w:rsidP="00D25B7B">
      <w:pPr>
        <w:rPr>
          <w:rFonts w:ascii="Arial" w:hAnsi="Arial" w:cs="Arial"/>
        </w:rPr>
      </w:pPr>
      <w:r w:rsidRPr="000E64EA">
        <w:rPr>
          <w:rFonts w:ascii="Arial" w:hAnsi="Arial" w:cs="Arial"/>
        </w:rPr>
        <w:t>It is recommended that a pre-visit should be made to any new venues, or by staff using existing venues for the first time.</w:t>
      </w:r>
    </w:p>
    <w:p w14:paraId="7A4721A1" w14:textId="46CF1613" w:rsidR="00B54264" w:rsidRDefault="00B54264" w:rsidP="00D25B7B">
      <w:pPr>
        <w:rPr>
          <w:rFonts w:ascii="Arial" w:hAnsi="Arial" w:cs="Arial"/>
        </w:rPr>
      </w:pPr>
      <w:r>
        <w:rPr>
          <w:rFonts w:ascii="Arial" w:hAnsi="Arial" w:cs="Arial"/>
        </w:rPr>
        <w:t>Trip leaders must ensure that p</w:t>
      </w:r>
      <w:r w:rsidRPr="00B54264">
        <w:rPr>
          <w:rFonts w:ascii="Arial" w:hAnsi="Arial" w:cs="Arial"/>
        </w:rPr>
        <w:t xml:space="preserve">ersonal information on all participants is known (as regards any medical, dietary or special requirements) </w:t>
      </w:r>
      <w:r>
        <w:rPr>
          <w:rFonts w:ascii="Arial" w:hAnsi="Arial" w:cs="Arial"/>
        </w:rPr>
        <w:t>so as</w:t>
      </w:r>
      <w:r w:rsidRPr="00B54264">
        <w:rPr>
          <w:rFonts w:ascii="Arial" w:hAnsi="Arial" w:cs="Arial"/>
        </w:rPr>
        <w:t xml:space="preserve"> to assist</w:t>
      </w:r>
      <w:r>
        <w:rPr>
          <w:rFonts w:ascii="Arial" w:hAnsi="Arial" w:cs="Arial"/>
        </w:rPr>
        <w:t xml:space="preserve"> in the</w:t>
      </w:r>
      <w:r w:rsidRPr="00B54264">
        <w:rPr>
          <w:rFonts w:ascii="Arial" w:hAnsi="Arial" w:cs="Arial"/>
        </w:rPr>
        <w:t xml:space="preserve"> safe inclusion of all participants.</w:t>
      </w:r>
      <w:r w:rsidR="00F568F1">
        <w:rPr>
          <w:rFonts w:ascii="Arial" w:hAnsi="Arial" w:cs="Arial"/>
        </w:rPr>
        <w:t xml:space="preserve"> Refer to the Medical Policy if a student has a care plan or requires the administration of medication.</w:t>
      </w:r>
    </w:p>
    <w:p w14:paraId="37B40E1C" w14:textId="78FA07C7" w:rsidR="00683B6A" w:rsidRDefault="00683B6A" w:rsidP="00D25B7B">
      <w:pPr>
        <w:rPr>
          <w:rFonts w:ascii="Arial" w:hAnsi="Arial" w:cs="Arial"/>
        </w:rPr>
      </w:pPr>
      <w:r w:rsidRPr="00683B6A">
        <w:rPr>
          <w:rFonts w:ascii="Arial" w:hAnsi="Arial" w:cs="Arial"/>
        </w:rPr>
        <w:t xml:space="preserve">The Head </w:t>
      </w:r>
      <w:r w:rsidR="009F3186">
        <w:rPr>
          <w:rFonts w:ascii="Arial" w:hAnsi="Arial" w:cs="Arial"/>
        </w:rPr>
        <w:t>Teacher</w:t>
      </w:r>
      <w:r>
        <w:rPr>
          <w:rFonts w:ascii="Arial" w:hAnsi="Arial" w:cs="Arial"/>
        </w:rPr>
        <w:t xml:space="preserve"> </w:t>
      </w:r>
      <w:r w:rsidRPr="00683B6A">
        <w:rPr>
          <w:rFonts w:ascii="Arial" w:hAnsi="Arial" w:cs="Arial"/>
        </w:rPr>
        <w:t xml:space="preserve">should have access to the following information, prior to and during and off-site visit taking place: </w:t>
      </w:r>
    </w:p>
    <w:p w14:paraId="65FDF14A" w14:textId="77777777" w:rsidR="00683B6A" w:rsidRDefault="00683B6A" w:rsidP="00FE358B">
      <w:pPr>
        <w:pStyle w:val="ListParagraph"/>
        <w:numPr>
          <w:ilvl w:val="0"/>
          <w:numId w:val="32"/>
        </w:numPr>
        <w:rPr>
          <w:rFonts w:ascii="Arial" w:hAnsi="Arial" w:cs="Arial"/>
        </w:rPr>
      </w:pPr>
      <w:r w:rsidRPr="00683B6A">
        <w:rPr>
          <w:rFonts w:ascii="Arial" w:hAnsi="Arial" w:cs="Arial"/>
        </w:rPr>
        <w:t xml:space="preserve">names, addresses, dates of birth and phone number of all </w:t>
      </w:r>
      <w:r>
        <w:rPr>
          <w:rFonts w:ascii="Arial" w:hAnsi="Arial" w:cs="Arial"/>
        </w:rPr>
        <w:t>students</w:t>
      </w:r>
      <w:r w:rsidRPr="00683B6A">
        <w:rPr>
          <w:rFonts w:ascii="Arial" w:hAnsi="Arial" w:cs="Arial"/>
        </w:rPr>
        <w:t xml:space="preserve"> taking part</w:t>
      </w:r>
      <w:r>
        <w:rPr>
          <w:rFonts w:ascii="Arial" w:hAnsi="Arial" w:cs="Arial"/>
        </w:rPr>
        <w:t>;</w:t>
      </w:r>
    </w:p>
    <w:p w14:paraId="6167BE02" w14:textId="5C0EA9FD" w:rsidR="00683B6A" w:rsidRDefault="00683B6A" w:rsidP="00FE358B">
      <w:pPr>
        <w:pStyle w:val="ListParagraph"/>
        <w:numPr>
          <w:ilvl w:val="0"/>
          <w:numId w:val="32"/>
        </w:numPr>
        <w:rPr>
          <w:rFonts w:ascii="Arial" w:hAnsi="Arial" w:cs="Arial"/>
        </w:rPr>
      </w:pPr>
      <w:r>
        <w:rPr>
          <w:rFonts w:ascii="Arial" w:hAnsi="Arial" w:cs="Arial"/>
        </w:rPr>
        <w:t>n</w:t>
      </w:r>
      <w:r w:rsidRPr="00683B6A">
        <w:rPr>
          <w:rFonts w:ascii="Arial" w:hAnsi="Arial" w:cs="Arial"/>
        </w:rPr>
        <w:t>ames of all staff attending, with contact phone numbers</w:t>
      </w:r>
      <w:r>
        <w:rPr>
          <w:rFonts w:ascii="Arial" w:hAnsi="Arial" w:cs="Arial"/>
        </w:rPr>
        <w:t>; and,</w:t>
      </w:r>
    </w:p>
    <w:p w14:paraId="150EFB04" w14:textId="77C6F4B5" w:rsidR="00683B6A" w:rsidRPr="00683B6A" w:rsidRDefault="00683B6A" w:rsidP="00FE358B">
      <w:pPr>
        <w:pStyle w:val="ListParagraph"/>
        <w:numPr>
          <w:ilvl w:val="0"/>
          <w:numId w:val="32"/>
        </w:numPr>
        <w:rPr>
          <w:rFonts w:ascii="Arial" w:hAnsi="Arial" w:cs="Arial"/>
        </w:rPr>
      </w:pPr>
      <w:r>
        <w:rPr>
          <w:rFonts w:ascii="Arial" w:hAnsi="Arial" w:cs="Arial"/>
        </w:rPr>
        <w:t>f</w:t>
      </w:r>
      <w:r w:rsidRPr="00683B6A">
        <w:rPr>
          <w:rFonts w:ascii="Arial" w:hAnsi="Arial" w:cs="Arial"/>
        </w:rPr>
        <w:t xml:space="preserve">ull details of the venue, </w:t>
      </w:r>
      <w:r>
        <w:rPr>
          <w:rFonts w:ascii="Arial" w:hAnsi="Arial" w:cs="Arial"/>
        </w:rPr>
        <w:t xml:space="preserve">transport </w:t>
      </w:r>
      <w:r w:rsidRPr="00683B6A">
        <w:rPr>
          <w:rFonts w:ascii="Arial" w:hAnsi="Arial" w:cs="Arial"/>
        </w:rPr>
        <w:t>company, departure and arrival times, with appropriate phone numbers.</w:t>
      </w:r>
    </w:p>
    <w:p w14:paraId="6A037FE9" w14:textId="0FA77DAE" w:rsidR="00B54264" w:rsidRDefault="00683B6A" w:rsidP="00683B6A">
      <w:pPr>
        <w:rPr>
          <w:rFonts w:ascii="Arial" w:hAnsi="Arial" w:cs="Arial"/>
        </w:rPr>
      </w:pPr>
      <w:r w:rsidRPr="00683B6A">
        <w:rPr>
          <w:rFonts w:ascii="Arial" w:hAnsi="Arial" w:cs="Arial"/>
        </w:rPr>
        <w:t xml:space="preserve">The </w:t>
      </w:r>
      <w:r>
        <w:rPr>
          <w:rFonts w:ascii="Arial" w:hAnsi="Arial" w:cs="Arial"/>
        </w:rPr>
        <w:t>trip leader</w:t>
      </w:r>
      <w:r w:rsidRPr="00683B6A">
        <w:rPr>
          <w:rFonts w:ascii="Arial" w:hAnsi="Arial" w:cs="Arial"/>
        </w:rPr>
        <w:t xml:space="preserve"> should have easy access to emergency contact numbers of all parents/carers</w:t>
      </w:r>
      <w:r>
        <w:rPr>
          <w:rFonts w:ascii="Arial" w:hAnsi="Arial" w:cs="Arial"/>
        </w:rPr>
        <w:t xml:space="preserve">, the Head </w:t>
      </w:r>
      <w:r w:rsidR="005A743B">
        <w:rPr>
          <w:rFonts w:ascii="Arial" w:hAnsi="Arial" w:cs="Arial"/>
        </w:rPr>
        <w:t>Teacher</w:t>
      </w:r>
      <w:r w:rsidRPr="00683B6A">
        <w:rPr>
          <w:rFonts w:ascii="Arial" w:hAnsi="Arial" w:cs="Arial"/>
        </w:rPr>
        <w:t xml:space="preserve"> and the nominated contact person.</w:t>
      </w:r>
      <w:r>
        <w:rPr>
          <w:rFonts w:ascii="Arial" w:hAnsi="Arial" w:cs="Arial"/>
        </w:rPr>
        <w:t xml:space="preserve"> </w:t>
      </w:r>
    </w:p>
    <w:p w14:paraId="64937F01" w14:textId="5AA69C1C" w:rsidR="000E64EA" w:rsidRDefault="00683B6A" w:rsidP="00683B6A">
      <w:pPr>
        <w:rPr>
          <w:rFonts w:ascii="Arial" w:hAnsi="Arial" w:cs="Arial"/>
        </w:rPr>
      </w:pPr>
      <w:r w:rsidRPr="00683B6A">
        <w:rPr>
          <w:rFonts w:ascii="Arial" w:hAnsi="Arial" w:cs="Arial"/>
        </w:rPr>
        <w:t>Appropriate details should be placed in an accessible location or available electronically.</w:t>
      </w:r>
    </w:p>
    <w:p w14:paraId="44BFBBD5" w14:textId="77777777" w:rsidR="000E64EA" w:rsidRDefault="000E64EA">
      <w:pPr>
        <w:rPr>
          <w:rFonts w:ascii="Arial" w:hAnsi="Arial" w:cs="Arial"/>
        </w:rPr>
      </w:pPr>
      <w:r>
        <w:rPr>
          <w:rFonts w:ascii="Arial" w:hAnsi="Arial" w:cs="Arial"/>
        </w:rPr>
        <w:br w:type="page"/>
      </w:r>
    </w:p>
    <w:p w14:paraId="32B81266" w14:textId="1D45A341" w:rsidR="00683B6A" w:rsidRDefault="000E64EA" w:rsidP="00683B6A">
      <w:pPr>
        <w:rPr>
          <w:rFonts w:ascii="Arial" w:hAnsi="Arial" w:cs="Arial"/>
          <w:b/>
        </w:rPr>
      </w:pPr>
      <w:r>
        <w:rPr>
          <w:rFonts w:ascii="Arial" w:hAnsi="Arial" w:cs="Arial"/>
          <w:b/>
        </w:rPr>
        <w:lastRenderedPageBreak/>
        <w:t>Section 3: During a Visit/Activity</w:t>
      </w:r>
    </w:p>
    <w:p w14:paraId="1394C932" w14:textId="5AF98A4E" w:rsidR="000E64EA" w:rsidRDefault="000E64EA" w:rsidP="00683B6A">
      <w:pPr>
        <w:rPr>
          <w:rFonts w:ascii="Arial" w:hAnsi="Arial" w:cs="Arial"/>
          <w:b/>
        </w:rPr>
      </w:pPr>
      <w:r>
        <w:rPr>
          <w:rFonts w:ascii="Arial" w:hAnsi="Arial" w:cs="Arial"/>
          <w:b/>
        </w:rPr>
        <w:t>3.1 Role of the Trip Leader</w:t>
      </w:r>
    </w:p>
    <w:p w14:paraId="323BABF4" w14:textId="2EEFA31F" w:rsidR="000E64EA" w:rsidRDefault="000E64EA" w:rsidP="00683B6A">
      <w:pPr>
        <w:rPr>
          <w:rFonts w:ascii="Arial" w:hAnsi="Arial" w:cs="Arial"/>
        </w:rPr>
      </w:pPr>
      <w:r>
        <w:rPr>
          <w:rFonts w:ascii="Arial" w:hAnsi="Arial" w:cs="Arial"/>
        </w:rPr>
        <w:t>The trip leader is responsible for:</w:t>
      </w:r>
    </w:p>
    <w:p w14:paraId="5D787C25" w14:textId="77777777" w:rsidR="000E64EA" w:rsidRDefault="000E64EA" w:rsidP="000E64EA">
      <w:pPr>
        <w:pStyle w:val="ListParagraph"/>
        <w:numPr>
          <w:ilvl w:val="0"/>
          <w:numId w:val="34"/>
        </w:numPr>
        <w:rPr>
          <w:rFonts w:ascii="Arial" w:hAnsi="Arial" w:cs="Arial"/>
        </w:rPr>
      </w:pPr>
      <w:r>
        <w:rPr>
          <w:rFonts w:ascii="Arial" w:hAnsi="Arial" w:cs="Arial"/>
        </w:rPr>
        <w:t>en</w:t>
      </w:r>
      <w:r w:rsidRPr="000E64EA">
        <w:rPr>
          <w:rFonts w:ascii="Arial" w:hAnsi="Arial" w:cs="Arial"/>
        </w:rPr>
        <w:t>sur</w:t>
      </w:r>
      <w:r>
        <w:rPr>
          <w:rFonts w:ascii="Arial" w:hAnsi="Arial" w:cs="Arial"/>
        </w:rPr>
        <w:t>ing</w:t>
      </w:r>
      <w:r w:rsidRPr="000E64EA">
        <w:rPr>
          <w:rFonts w:ascii="Arial" w:hAnsi="Arial" w:cs="Arial"/>
        </w:rPr>
        <w:t xml:space="preserve"> young people are wearing appropriate clothing/equipment for the activity being undertaken</w:t>
      </w:r>
      <w:r>
        <w:rPr>
          <w:rFonts w:ascii="Arial" w:hAnsi="Arial" w:cs="Arial"/>
        </w:rPr>
        <w:t>;</w:t>
      </w:r>
    </w:p>
    <w:p w14:paraId="0D25012C" w14:textId="77777777" w:rsidR="000E64EA" w:rsidRDefault="000E64EA" w:rsidP="000E64EA">
      <w:pPr>
        <w:pStyle w:val="ListParagraph"/>
        <w:numPr>
          <w:ilvl w:val="0"/>
          <w:numId w:val="34"/>
        </w:numPr>
        <w:rPr>
          <w:rFonts w:ascii="Arial" w:hAnsi="Arial" w:cs="Arial"/>
        </w:rPr>
      </w:pPr>
      <w:r>
        <w:rPr>
          <w:rFonts w:ascii="Arial" w:hAnsi="Arial" w:cs="Arial"/>
        </w:rPr>
        <w:t>ensuring</w:t>
      </w:r>
      <w:r w:rsidRPr="000E64EA">
        <w:rPr>
          <w:rFonts w:ascii="Arial" w:hAnsi="Arial" w:cs="Arial"/>
        </w:rPr>
        <w:t xml:space="preserve"> that the visit is managed in order that risks are reduced to staff and young people, as far as is reasonably practicable</w:t>
      </w:r>
      <w:r>
        <w:rPr>
          <w:rFonts w:ascii="Arial" w:hAnsi="Arial" w:cs="Arial"/>
        </w:rPr>
        <w:t>;</w:t>
      </w:r>
    </w:p>
    <w:p w14:paraId="347F98DC" w14:textId="77777777" w:rsidR="000E64EA" w:rsidRDefault="000E64EA" w:rsidP="000E64EA">
      <w:pPr>
        <w:pStyle w:val="ListParagraph"/>
        <w:numPr>
          <w:ilvl w:val="0"/>
          <w:numId w:val="34"/>
        </w:numPr>
        <w:rPr>
          <w:rFonts w:ascii="Arial" w:hAnsi="Arial" w:cs="Arial"/>
        </w:rPr>
      </w:pPr>
      <w:r>
        <w:rPr>
          <w:rFonts w:ascii="Arial" w:hAnsi="Arial" w:cs="Arial"/>
        </w:rPr>
        <w:t>curtailing</w:t>
      </w:r>
      <w:r w:rsidRPr="000E64EA">
        <w:rPr>
          <w:rFonts w:ascii="Arial" w:hAnsi="Arial" w:cs="Arial"/>
        </w:rPr>
        <w:t xml:space="preserve"> the visit or stop</w:t>
      </w:r>
      <w:r>
        <w:rPr>
          <w:rFonts w:ascii="Arial" w:hAnsi="Arial" w:cs="Arial"/>
        </w:rPr>
        <w:t>ping</w:t>
      </w:r>
      <w:r w:rsidRPr="000E64EA">
        <w:rPr>
          <w:rFonts w:ascii="Arial" w:hAnsi="Arial" w:cs="Arial"/>
        </w:rPr>
        <w:t xml:space="preserve"> the activity if the risk to the health and well-being of any participant reaches an unacceptable level</w:t>
      </w:r>
      <w:r>
        <w:rPr>
          <w:rFonts w:ascii="Arial" w:hAnsi="Arial" w:cs="Arial"/>
        </w:rPr>
        <w:t>;</w:t>
      </w:r>
    </w:p>
    <w:p w14:paraId="19D21587" w14:textId="77777777" w:rsidR="000E64EA" w:rsidRDefault="000E64EA" w:rsidP="000E64EA">
      <w:pPr>
        <w:pStyle w:val="ListParagraph"/>
        <w:numPr>
          <w:ilvl w:val="0"/>
          <w:numId w:val="34"/>
        </w:numPr>
        <w:rPr>
          <w:rFonts w:ascii="Arial" w:hAnsi="Arial" w:cs="Arial"/>
        </w:rPr>
      </w:pPr>
      <w:r>
        <w:rPr>
          <w:rFonts w:ascii="Arial" w:hAnsi="Arial" w:cs="Arial"/>
        </w:rPr>
        <w:t>ensuring</w:t>
      </w:r>
      <w:r w:rsidRPr="000E64EA">
        <w:rPr>
          <w:rFonts w:ascii="Arial" w:hAnsi="Arial" w:cs="Arial"/>
        </w:rPr>
        <w:t xml:space="preserve"> that participants, including staff, are aware of the need to be involved in the process of on-going risk assessment, including the reporting of hazards and potential risks</w:t>
      </w:r>
      <w:r>
        <w:rPr>
          <w:rFonts w:ascii="Arial" w:hAnsi="Arial" w:cs="Arial"/>
        </w:rPr>
        <w:t>;</w:t>
      </w:r>
    </w:p>
    <w:p w14:paraId="1331F597" w14:textId="77777777" w:rsidR="000E64EA" w:rsidRDefault="000E64EA" w:rsidP="000E64EA">
      <w:pPr>
        <w:pStyle w:val="ListParagraph"/>
        <w:numPr>
          <w:ilvl w:val="0"/>
          <w:numId w:val="34"/>
        </w:numPr>
        <w:rPr>
          <w:rFonts w:ascii="Arial" w:hAnsi="Arial" w:cs="Arial"/>
        </w:rPr>
      </w:pPr>
      <w:r>
        <w:rPr>
          <w:rFonts w:ascii="Arial" w:hAnsi="Arial" w:cs="Arial"/>
        </w:rPr>
        <w:t>retaining</w:t>
      </w:r>
      <w:r w:rsidRPr="000E64EA">
        <w:rPr>
          <w:rFonts w:ascii="Arial" w:hAnsi="Arial" w:cs="Arial"/>
        </w:rPr>
        <w:t xml:space="preserve"> ultimate responsibility for participants at all time</w:t>
      </w:r>
      <w:r>
        <w:rPr>
          <w:rFonts w:ascii="Arial" w:hAnsi="Arial" w:cs="Arial"/>
        </w:rPr>
        <w:t>; and,</w:t>
      </w:r>
    </w:p>
    <w:p w14:paraId="3A519D4D" w14:textId="3020BC6B" w:rsidR="000E64EA" w:rsidRDefault="000E64EA" w:rsidP="000E64EA">
      <w:pPr>
        <w:pStyle w:val="ListParagraph"/>
        <w:numPr>
          <w:ilvl w:val="0"/>
          <w:numId w:val="34"/>
        </w:numPr>
        <w:rPr>
          <w:rFonts w:ascii="Arial" w:hAnsi="Arial" w:cs="Arial"/>
        </w:rPr>
      </w:pPr>
      <w:r>
        <w:rPr>
          <w:rFonts w:ascii="Arial" w:hAnsi="Arial" w:cs="Arial"/>
        </w:rPr>
        <w:t xml:space="preserve">contacting the Head </w:t>
      </w:r>
      <w:r w:rsidR="005A743B">
        <w:rPr>
          <w:rFonts w:ascii="Arial" w:hAnsi="Arial" w:cs="Arial"/>
        </w:rPr>
        <w:t>Teacher</w:t>
      </w:r>
      <w:r>
        <w:rPr>
          <w:rFonts w:ascii="Arial" w:hAnsi="Arial" w:cs="Arial"/>
        </w:rPr>
        <w:t xml:space="preserve"> or nominated contact person</w:t>
      </w:r>
      <w:r w:rsidRPr="000E64EA">
        <w:rPr>
          <w:rFonts w:ascii="Arial" w:hAnsi="Arial" w:cs="Arial"/>
        </w:rPr>
        <w:t xml:space="preserve"> if </w:t>
      </w:r>
      <w:r>
        <w:rPr>
          <w:rFonts w:ascii="Arial" w:hAnsi="Arial" w:cs="Arial"/>
        </w:rPr>
        <w:t>they</w:t>
      </w:r>
      <w:r w:rsidRPr="000E64EA">
        <w:rPr>
          <w:rFonts w:ascii="Arial" w:hAnsi="Arial" w:cs="Arial"/>
        </w:rPr>
        <w:t xml:space="preserve"> anticipate returning later than estimated.</w:t>
      </w:r>
    </w:p>
    <w:p w14:paraId="1DC3E9F1" w14:textId="7405E680" w:rsidR="000E64EA" w:rsidRDefault="000E64EA" w:rsidP="000E64EA">
      <w:pPr>
        <w:rPr>
          <w:rFonts w:ascii="Arial" w:hAnsi="Arial" w:cs="Arial"/>
          <w:b/>
        </w:rPr>
      </w:pPr>
      <w:r>
        <w:rPr>
          <w:rFonts w:ascii="Arial" w:hAnsi="Arial" w:cs="Arial"/>
          <w:b/>
        </w:rPr>
        <w:t xml:space="preserve">3.2 </w:t>
      </w:r>
      <w:r w:rsidR="0089647A">
        <w:rPr>
          <w:rFonts w:ascii="Arial" w:hAnsi="Arial" w:cs="Arial"/>
          <w:b/>
        </w:rPr>
        <w:t>Group Management</w:t>
      </w:r>
    </w:p>
    <w:p w14:paraId="57247066" w14:textId="5536C3BF" w:rsidR="0089647A" w:rsidRDefault="0089647A" w:rsidP="000E64EA">
      <w:pPr>
        <w:rPr>
          <w:rFonts w:ascii="Arial" w:hAnsi="Arial" w:cs="Arial"/>
        </w:rPr>
      </w:pPr>
      <w:r>
        <w:rPr>
          <w:rFonts w:ascii="Arial" w:hAnsi="Arial" w:cs="Arial"/>
        </w:rPr>
        <w:t xml:space="preserve">As part of the risk assessment staff-student ratios should be set. Young people should be adequately supervised throughout the activities/visit with suitable group control measures implemented (e.g. named leaders of smaller groups). </w:t>
      </w:r>
    </w:p>
    <w:p w14:paraId="5A008D54" w14:textId="3650424A" w:rsidR="0089647A" w:rsidRDefault="0089647A" w:rsidP="000E64EA">
      <w:pPr>
        <w:rPr>
          <w:rFonts w:ascii="Arial" w:hAnsi="Arial" w:cs="Arial"/>
        </w:rPr>
      </w:pPr>
      <w:r>
        <w:rPr>
          <w:rFonts w:ascii="Arial" w:hAnsi="Arial" w:cs="Arial"/>
        </w:rPr>
        <w:t>The</w:t>
      </w:r>
      <w:r w:rsidRPr="0089647A">
        <w:rPr>
          <w:rFonts w:ascii="Arial" w:hAnsi="Arial" w:cs="Arial"/>
        </w:rPr>
        <w:t xml:space="preserve"> itinerary</w:t>
      </w:r>
      <w:r>
        <w:rPr>
          <w:rFonts w:ascii="Arial" w:hAnsi="Arial" w:cs="Arial"/>
        </w:rPr>
        <w:t>,</w:t>
      </w:r>
      <w:r w:rsidRPr="0089647A">
        <w:rPr>
          <w:rFonts w:ascii="Arial" w:hAnsi="Arial" w:cs="Arial"/>
        </w:rPr>
        <w:t xml:space="preserve"> arrangements and code of conduct</w:t>
      </w:r>
      <w:r>
        <w:rPr>
          <w:rFonts w:ascii="Arial" w:hAnsi="Arial" w:cs="Arial"/>
        </w:rPr>
        <w:t xml:space="preserve"> should be discussed</w:t>
      </w:r>
      <w:r w:rsidRPr="0089647A">
        <w:rPr>
          <w:rFonts w:ascii="Arial" w:hAnsi="Arial" w:cs="Arial"/>
        </w:rPr>
        <w:t xml:space="preserve"> with young people and staff </w:t>
      </w:r>
      <w:r>
        <w:rPr>
          <w:rFonts w:ascii="Arial" w:hAnsi="Arial" w:cs="Arial"/>
        </w:rPr>
        <w:t>prior to the visit. This briefing should include the protocol for if someone is separated from the group.</w:t>
      </w:r>
      <w:r w:rsidRPr="0089647A">
        <w:rPr>
          <w:rFonts w:ascii="Arial" w:hAnsi="Arial" w:cs="Arial"/>
        </w:rPr>
        <w:t xml:space="preserve"> </w:t>
      </w:r>
      <w:r>
        <w:rPr>
          <w:rFonts w:ascii="Arial" w:hAnsi="Arial" w:cs="Arial"/>
        </w:rPr>
        <w:t>It is important that y</w:t>
      </w:r>
      <w:r w:rsidRPr="0089647A">
        <w:rPr>
          <w:rFonts w:ascii="Arial" w:hAnsi="Arial" w:cs="Arial"/>
        </w:rPr>
        <w:t>oung people understand arrangements, that they are part of a group and need to follow instructions</w:t>
      </w:r>
      <w:r>
        <w:rPr>
          <w:rFonts w:ascii="Arial" w:hAnsi="Arial" w:cs="Arial"/>
        </w:rPr>
        <w:t xml:space="preserve">. </w:t>
      </w:r>
    </w:p>
    <w:p w14:paraId="6133E71F" w14:textId="11BFFA75" w:rsidR="00884D6D" w:rsidRDefault="0089647A" w:rsidP="000E64EA">
      <w:pPr>
        <w:rPr>
          <w:rFonts w:ascii="Arial" w:hAnsi="Arial" w:cs="Arial"/>
        </w:rPr>
      </w:pPr>
      <w:r w:rsidRPr="0089647A">
        <w:rPr>
          <w:rFonts w:ascii="Arial" w:hAnsi="Arial" w:cs="Arial"/>
        </w:rPr>
        <w:t>Head counts should be undertaken by leaders particularly at arrival/departure points, and when separating and reforming groups.</w:t>
      </w:r>
      <w:r w:rsidR="00884D6D">
        <w:rPr>
          <w:rFonts w:ascii="Arial" w:hAnsi="Arial" w:cs="Arial"/>
        </w:rPr>
        <w:t xml:space="preserve"> If a person is separated from the group the Head </w:t>
      </w:r>
      <w:r w:rsidR="002B1546">
        <w:rPr>
          <w:rFonts w:ascii="Arial" w:hAnsi="Arial" w:cs="Arial"/>
        </w:rPr>
        <w:t>Teacher</w:t>
      </w:r>
      <w:r w:rsidR="00884D6D">
        <w:rPr>
          <w:rFonts w:ascii="Arial" w:hAnsi="Arial" w:cs="Arial"/>
        </w:rPr>
        <w:t xml:space="preserve"> and parents/carers should be informed. A m</w:t>
      </w:r>
      <w:r w:rsidRPr="0089647A">
        <w:rPr>
          <w:rFonts w:ascii="Arial" w:hAnsi="Arial" w:cs="Arial"/>
        </w:rPr>
        <w:t>ember of staff</w:t>
      </w:r>
      <w:r w:rsidR="00884D6D">
        <w:rPr>
          <w:rFonts w:ascii="Arial" w:hAnsi="Arial" w:cs="Arial"/>
        </w:rPr>
        <w:t xml:space="preserve"> should be</w:t>
      </w:r>
      <w:r w:rsidRPr="0089647A">
        <w:rPr>
          <w:rFonts w:ascii="Arial" w:hAnsi="Arial" w:cs="Arial"/>
        </w:rPr>
        <w:t xml:space="preserve"> identified to remain at the venue if transport leaves before the young person(s) return. </w:t>
      </w:r>
    </w:p>
    <w:p w14:paraId="09E10776" w14:textId="0752E4B6" w:rsidR="00884D6D" w:rsidRDefault="00F568F1" w:rsidP="000E64EA">
      <w:pPr>
        <w:rPr>
          <w:rFonts w:ascii="Arial" w:hAnsi="Arial" w:cs="Arial"/>
          <w:b/>
        </w:rPr>
      </w:pPr>
      <w:r>
        <w:rPr>
          <w:rFonts w:ascii="Arial" w:hAnsi="Arial" w:cs="Arial"/>
          <w:b/>
        </w:rPr>
        <w:t xml:space="preserve">3.3 </w:t>
      </w:r>
      <w:r w:rsidR="004E38E5">
        <w:rPr>
          <w:rFonts w:ascii="Arial" w:hAnsi="Arial" w:cs="Arial"/>
          <w:b/>
        </w:rPr>
        <w:t>Incident Management and Containing Emergencies</w:t>
      </w:r>
    </w:p>
    <w:p w14:paraId="49851EA2" w14:textId="531A1013" w:rsidR="00A15041" w:rsidRDefault="00A15041" w:rsidP="000E64EA">
      <w:pPr>
        <w:rPr>
          <w:rFonts w:ascii="Arial" w:hAnsi="Arial" w:cs="Arial"/>
        </w:rPr>
      </w:pPr>
      <w:r>
        <w:rPr>
          <w:rFonts w:ascii="Arial" w:hAnsi="Arial" w:cs="Arial"/>
        </w:rPr>
        <w:t>The following conditions should be ensured:</w:t>
      </w:r>
    </w:p>
    <w:p w14:paraId="5DD22B94" w14:textId="77777777" w:rsidR="00A15041" w:rsidRDefault="00A15041" w:rsidP="00145686">
      <w:pPr>
        <w:pStyle w:val="ListParagraph"/>
        <w:numPr>
          <w:ilvl w:val="0"/>
          <w:numId w:val="35"/>
        </w:numPr>
        <w:rPr>
          <w:rFonts w:ascii="Arial" w:hAnsi="Arial" w:cs="Arial"/>
        </w:rPr>
      </w:pPr>
      <w:r w:rsidRPr="00A15041">
        <w:rPr>
          <w:rFonts w:ascii="Arial" w:hAnsi="Arial" w:cs="Arial"/>
        </w:rPr>
        <w:t>all participants, including staff, are aware of the emergency procedures and risk assessments for this visit and understand their role how it may affect them, especially in an emergency</w:t>
      </w:r>
      <w:r>
        <w:rPr>
          <w:rFonts w:ascii="Arial" w:hAnsi="Arial" w:cs="Arial"/>
        </w:rPr>
        <w:t>;</w:t>
      </w:r>
    </w:p>
    <w:p w14:paraId="05833AEC" w14:textId="77777777" w:rsidR="00A15041" w:rsidRDefault="00A15041" w:rsidP="00145686">
      <w:pPr>
        <w:pStyle w:val="ListParagraph"/>
        <w:numPr>
          <w:ilvl w:val="0"/>
          <w:numId w:val="35"/>
        </w:numPr>
        <w:rPr>
          <w:rFonts w:ascii="Arial" w:hAnsi="Arial" w:cs="Arial"/>
        </w:rPr>
      </w:pPr>
      <w:r>
        <w:rPr>
          <w:rFonts w:ascii="Arial" w:hAnsi="Arial" w:cs="Arial"/>
        </w:rPr>
        <w:t>provision</w:t>
      </w:r>
      <w:r w:rsidRPr="00A15041">
        <w:rPr>
          <w:rFonts w:ascii="Arial" w:hAnsi="Arial" w:cs="Arial"/>
        </w:rPr>
        <w:t xml:space="preserve"> is made for any incident, including First Aid, and a procedure is known and understood in the event of an emergency or other serious incident</w:t>
      </w:r>
      <w:r>
        <w:rPr>
          <w:rFonts w:ascii="Arial" w:hAnsi="Arial" w:cs="Arial"/>
        </w:rPr>
        <w:t>;</w:t>
      </w:r>
    </w:p>
    <w:p w14:paraId="21EA50BD" w14:textId="77777777" w:rsidR="00A15041" w:rsidRDefault="00A15041" w:rsidP="00145686">
      <w:pPr>
        <w:pStyle w:val="ListParagraph"/>
        <w:numPr>
          <w:ilvl w:val="0"/>
          <w:numId w:val="35"/>
        </w:numPr>
        <w:rPr>
          <w:rFonts w:ascii="Arial" w:hAnsi="Arial" w:cs="Arial"/>
        </w:rPr>
      </w:pPr>
      <w:r>
        <w:rPr>
          <w:rFonts w:ascii="Arial" w:hAnsi="Arial" w:cs="Arial"/>
        </w:rPr>
        <w:t>there are</w:t>
      </w:r>
      <w:r w:rsidRPr="00A15041">
        <w:rPr>
          <w:rFonts w:ascii="Arial" w:hAnsi="Arial" w:cs="Arial"/>
        </w:rPr>
        <w:t xml:space="preserve"> sufficient supervisors to deal with an incident and take charge of the rest of the group</w:t>
      </w:r>
      <w:r>
        <w:rPr>
          <w:rFonts w:ascii="Arial" w:hAnsi="Arial" w:cs="Arial"/>
        </w:rPr>
        <w:t>;</w:t>
      </w:r>
    </w:p>
    <w:p w14:paraId="270E34C1" w14:textId="77777777" w:rsidR="00A15041" w:rsidRDefault="00A15041" w:rsidP="00145686">
      <w:pPr>
        <w:pStyle w:val="ListParagraph"/>
        <w:numPr>
          <w:ilvl w:val="0"/>
          <w:numId w:val="35"/>
        </w:numPr>
        <w:rPr>
          <w:rFonts w:ascii="Arial" w:hAnsi="Arial" w:cs="Arial"/>
        </w:rPr>
      </w:pPr>
      <w:r w:rsidRPr="00A15041">
        <w:rPr>
          <w:rFonts w:ascii="Arial" w:hAnsi="Arial" w:cs="Arial"/>
        </w:rPr>
        <w:t>individual medication</w:t>
      </w:r>
      <w:r>
        <w:rPr>
          <w:rFonts w:ascii="Arial" w:hAnsi="Arial" w:cs="Arial"/>
        </w:rPr>
        <w:t xml:space="preserve"> is brought</w:t>
      </w:r>
      <w:r w:rsidRPr="00A15041">
        <w:rPr>
          <w:rFonts w:ascii="Arial" w:hAnsi="Arial" w:cs="Arial"/>
        </w:rPr>
        <w:t xml:space="preserve"> where appropriate</w:t>
      </w:r>
      <w:r>
        <w:rPr>
          <w:rFonts w:ascii="Arial" w:hAnsi="Arial" w:cs="Arial"/>
        </w:rPr>
        <w:t>;</w:t>
      </w:r>
    </w:p>
    <w:p w14:paraId="61C2E491" w14:textId="77777777" w:rsidR="00A15041" w:rsidRDefault="00A15041" w:rsidP="00145686">
      <w:pPr>
        <w:pStyle w:val="ListParagraph"/>
        <w:numPr>
          <w:ilvl w:val="0"/>
          <w:numId w:val="35"/>
        </w:numPr>
        <w:rPr>
          <w:rFonts w:ascii="Arial" w:hAnsi="Arial" w:cs="Arial"/>
        </w:rPr>
      </w:pPr>
      <w:r>
        <w:rPr>
          <w:rFonts w:ascii="Arial" w:hAnsi="Arial" w:cs="Arial"/>
        </w:rPr>
        <w:t>mo</w:t>
      </w:r>
      <w:r w:rsidRPr="00A15041">
        <w:rPr>
          <w:rFonts w:ascii="Arial" w:hAnsi="Arial" w:cs="Arial"/>
        </w:rPr>
        <w:t xml:space="preserve">bile phones </w:t>
      </w:r>
      <w:r>
        <w:rPr>
          <w:rFonts w:ascii="Arial" w:hAnsi="Arial" w:cs="Arial"/>
        </w:rPr>
        <w:t>are</w:t>
      </w:r>
      <w:r w:rsidRPr="00A15041">
        <w:rPr>
          <w:rFonts w:ascii="Arial" w:hAnsi="Arial" w:cs="Arial"/>
        </w:rPr>
        <w:t xml:space="preserve"> carried by staff</w:t>
      </w:r>
      <w:r>
        <w:rPr>
          <w:rFonts w:ascii="Arial" w:hAnsi="Arial" w:cs="Arial"/>
        </w:rPr>
        <w:t>;</w:t>
      </w:r>
    </w:p>
    <w:p w14:paraId="778B1E73" w14:textId="24C7D18A" w:rsidR="00A15041" w:rsidRDefault="00A15041" w:rsidP="00145686">
      <w:pPr>
        <w:pStyle w:val="ListParagraph"/>
        <w:numPr>
          <w:ilvl w:val="0"/>
          <w:numId w:val="35"/>
        </w:numPr>
        <w:rPr>
          <w:rFonts w:ascii="Arial" w:hAnsi="Arial" w:cs="Arial"/>
        </w:rPr>
      </w:pPr>
      <w:r>
        <w:rPr>
          <w:rFonts w:ascii="Arial" w:hAnsi="Arial" w:cs="Arial"/>
        </w:rPr>
        <w:t>lists</w:t>
      </w:r>
      <w:r w:rsidRPr="00A15041">
        <w:rPr>
          <w:rFonts w:ascii="Arial" w:hAnsi="Arial" w:cs="Arial"/>
        </w:rPr>
        <w:t xml:space="preserve"> of young people and contact details of parents/carers are held by visit leader, deputy leader and </w:t>
      </w:r>
      <w:r>
        <w:rPr>
          <w:rFonts w:ascii="Arial" w:hAnsi="Arial" w:cs="Arial"/>
        </w:rPr>
        <w:t xml:space="preserve">Head </w:t>
      </w:r>
      <w:r w:rsidR="00984498">
        <w:rPr>
          <w:rFonts w:ascii="Arial" w:hAnsi="Arial" w:cs="Arial"/>
        </w:rPr>
        <w:t>Teacher</w:t>
      </w:r>
      <w:r>
        <w:rPr>
          <w:rFonts w:ascii="Arial" w:hAnsi="Arial" w:cs="Arial"/>
        </w:rPr>
        <w:t>/nominated contact</w:t>
      </w:r>
      <w:r w:rsidRPr="00A15041">
        <w:rPr>
          <w:rFonts w:ascii="Arial" w:hAnsi="Arial" w:cs="Arial"/>
        </w:rPr>
        <w:t xml:space="preserve">, </w:t>
      </w:r>
      <w:r>
        <w:rPr>
          <w:rFonts w:ascii="Arial" w:hAnsi="Arial" w:cs="Arial"/>
        </w:rPr>
        <w:t xml:space="preserve">and </w:t>
      </w:r>
      <w:r w:rsidRPr="00A15041">
        <w:rPr>
          <w:rFonts w:ascii="Arial" w:hAnsi="Arial" w:cs="Arial"/>
        </w:rPr>
        <w:t xml:space="preserve">after-hours emergency person and contact number </w:t>
      </w:r>
      <w:r>
        <w:rPr>
          <w:rFonts w:ascii="Arial" w:hAnsi="Arial" w:cs="Arial"/>
        </w:rPr>
        <w:t>are</w:t>
      </w:r>
      <w:r w:rsidRPr="00A15041">
        <w:rPr>
          <w:rFonts w:ascii="Arial" w:hAnsi="Arial" w:cs="Arial"/>
        </w:rPr>
        <w:t xml:space="preserve"> availabl</w:t>
      </w:r>
      <w:r>
        <w:rPr>
          <w:rFonts w:ascii="Arial" w:hAnsi="Arial" w:cs="Arial"/>
        </w:rPr>
        <w:t>e; and,</w:t>
      </w:r>
    </w:p>
    <w:p w14:paraId="121CE0C7" w14:textId="3F73ADF1" w:rsidR="00A15041" w:rsidRDefault="00A15041" w:rsidP="00145686">
      <w:pPr>
        <w:pStyle w:val="ListParagraph"/>
        <w:numPr>
          <w:ilvl w:val="0"/>
          <w:numId w:val="35"/>
        </w:numPr>
        <w:rPr>
          <w:rFonts w:ascii="Arial" w:hAnsi="Arial" w:cs="Arial"/>
        </w:rPr>
      </w:pPr>
      <w:r>
        <w:rPr>
          <w:rFonts w:ascii="Arial" w:hAnsi="Arial" w:cs="Arial"/>
        </w:rPr>
        <w:t>there is an e</w:t>
      </w:r>
      <w:r w:rsidRPr="00A15041">
        <w:rPr>
          <w:rFonts w:ascii="Arial" w:hAnsi="Arial" w:cs="Arial"/>
        </w:rPr>
        <w:t>mergency plan for lost or missing young people</w:t>
      </w:r>
      <w:r>
        <w:rPr>
          <w:rFonts w:ascii="Arial" w:hAnsi="Arial" w:cs="Arial"/>
        </w:rPr>
        <w:t xml:space="preserve"> which is</w:t>
      </w:r>
      <w:r w:rsidRPr="00A15041">
        <w:rPr>
          <w:rFonts w:ascii="Arial" w:hAnsi="Arial" w:cs="Arial"/>
        </w:rPr>
        <w:t xml:space="preserve"> known and understood by group leaders.</w:t>
      </w:r>
    </w:p>
    <w:p w14:paraId="53BAC711" w14:textId="3B9785A9" w:rsidR="004E38E5" w:rsidRDefault="00A15041" w:rsidP="00A15041">
      <w:pPr>
        <w:rPr>
          <w:rFonts w:ascii="Arial" w:hAnsi="Arial" w:cs="Arial"/>
          <w:b/>
        </w:rPr>
      </w:pPr>
      <w:r>
        <w:rPr>
          <w:rFonts w:ascii="Arial" w:hAnsi="Arial" w:cs="Arial"/>
        </w:rPr>
        <w:br w:type="page"/>
      </w:r>
      <w:r>
        <w:rPr>
          <w:rFonts w:ascii="Arial" w:hAnsi="Arial" w:cs="Arial"/>
          <w:b/>
        </w:rPr>
        <w:lastRenderedPageBreak/>
        <w:t>3.4 Illness or Injury</w:t>
      </w:r>
    </w:p>
    <w:p w14:paraId="0D79B105" w14:textId="37CE116C" w:rsidR="00614C1F" w:rsidRDefault="00614C1F" w:rsidP="00A15041">
      <w:pPr>
        <w:rPr>
          <w:rFonts w:ascii="Arial" w:hAnsi="Arial" w:cs="Arial"/>
        </w:rPr>
      </w:pPr>
      <w:r w:rsidRPr="00614C1F">
        <w:rPr>
          <w:rFonts w:ascii="Arial" w:hAnsi="Arial" w:cs="Arial"/>
        </w:rPr>
        <w:t xml:space="preserve">At least </w:t>
      </w:r>
      <w:r>
        <w:rPr>
          <w:rFonts w:ascii="Arial" w:hAnsi="Arial" w:cs="Arial"/>
        </w:rPr>
        <w:t>one</w:t>
      </w:r>
      <w:r w:rsidRPr="00614C1F">
        <w:rPr>
          <w:rFonts w:ascii="Arial" w:hAnsi="Arial" w:cs="Arial"/>
        </w:rPr>
        <w:t xml:space="preserve"> staff member </w:t>
      </w:r>
      <w:r>
        <w:rPr>
          <w:rFonts w:ascii="Arial" w:hAnsi="Arial" w:cs="Arial"/>
        </w:rPr>
        <w:t>must be</w:t>
      </w:r>
      <w:r w:rsidRPr="00614C1F">
        <w:rPr>
          <w:rFonts w:ascii="Arial" w:hAnsi="Arial" w:cs="Arial"/>
        </w:rPr>
        <w:t xml:space="preserve"> prepared</w:t>
      </w:r>
      <w:r>
        <w:rPr>
          <w:rFonts w:ascii="Arial" w:hAnsi="Arial" w:cs="Arial"/>
        </w:rPr>
        <w:t>, and appropriately trained,</w:t>
      </w:r>
      <w:r w:rsidRPr="00614C1F">
        <w:rPr>
          <w:rFonts w:ascii="Arial" w:hAnsi="Arial" w:cs="Arial"/>
        </w:rPr>
        <w:t xml:space="preserve"> to take</w:t>
      </w:r>
      <w:r>
        <w:rPr>
          <w:rFonts w:ascii="Arial" w:hAnsi="Arial" w:cs="Arial"/>
        </w:rPr>
        <w:t xml:space="preserve"> the</w:t>
      </w:r>
      <w:r w:rsidRPr="00614C1F">
        <w:rPr>
          <w:rFonts w:ascii="Arial" w:hAnsi="Arial" w:cs="Arial"/>
        </w:rPr>
        <w:t xml:space="preserve"> lead in first aid</w:t>
      </w:r>
      <w:r>
        <w:rPr>
          <w:rFonts w:ascii="Arial" w:hAnsi="Arial" w:cs="Arial"/>
        </w:rPr>
        <w:t xml:space="preserve"> and this person should carry a fully stocked first aid kit.</w:t>
      </w:r>
    </w:p>
    <w:p w14:paraId="7F34F570" w14:textId="77777777" w:rsidR="00614C1F" w:rsidRDefault="00614C1F" w:rsidP="00A15041">
      <w:pPr>
        <w:rPr>
          <w:rFonts w:ascii="Arial" w:hAnsi="Arial" w:cs="Arial"/>
        </w:rPr>
      </w:pPr>
      <w:r>
        <w:rPr>
          <w:rFonts w:ascii="Arial" w:hAnsi="Arial" w:cs="Arial"/>
        </w:rPr>
        <w:t xml:space="preserve">In the case of illness or injury a member of staff must be identified to remain with the injured party if they need to remain at the visit site, return to the provision, or attend a hospital. In any event the emergency contact of the injured party should be contacted as soon as possible. </w:t>
      </w:r>
    </w:p>
    <w:p w14:paraId="3EEF7BC3" w14:textId="42272551" w:rsidR="00A15041" w:rsidRDefault="00614C1F" w:rsidP="00A15041">
      <w:pPr>
        <w:rPr>
          <w:rFonts w:ascii="Arial" w:hAnsi="Arial" w:cs="Arial"/>
        </w:rPr>
      </w:pPr>
      <w:r>
        <w:rPr>
          <w:rFonts w:ascii="Arial" w:hAnsi="Arial" w:cs="Arial"/>
        </w:rPr>
        <w:t>Supervision of the remaining group should be reorganised to take into account the preoccupied staff member. The g</w:t>
      </w:r>
      <w:r w:rsidRPr="00614C1F">
        <w:rPr>
          <w:rFonts w:ascii="Arial" w:hAnsi="Arial" w:cs="Arial"/>
        </w:rPr>
        <w:t>roup</w:t>
      </w:r>
      <w:r>
        <w:rPr>
          <w:rFonts w:ascii="Arial" w:hAnsi="Arial" w:cs="Arial"/>
        </w:rPr>
        <w:t xml:space="preserve"> should</w:t>
      </w:r>
      <w:r w:rsidRPr="00614C1F">
        <w:rPr>
          <w:rFonts w:ascii="Arial" w:hAnsi="Arial" w:cs="Arial"/>
        </w:rPr>
        <w:t xml:space="preserve"> return home early if supervision levels fall below the required standard for safety to be maintained.</w:t>
      </w:r>
    </w:p>
    <w:p w14:paraId="72CF6785" w14:textId="31020B23" w:rsidR="00521FA9" w:rsidRDefault="00521FA9" w:rsidP="00A15041">
      <w:pPr>
        <w:rPr>
          <w:rFonts w:ascii="Arial" w:hAnsi="Arial" w:cs="Arial"/>
        </w:rPr>
      </w:pPr>
      <w:r>
        <w:rPr>
          <w:rFonts w:ascii="Arial" w:hAnsi="Arial" w:cs="Arial"/>
        </w:rPr>
        <w:t xml:space="preserve">All accidents should be recorded via normal accident recording procedures </w:t>
      </w:r>
      <w:r w:rsidR="00AE061D">
        <w:rPr>
          <w:rFonts w:ascii="Arial" w:hAnsi="Arial" w:cs="Arial"/>
        </w:rPr>
        <w:t>when back on site.</w:t>
      </w:r>
    </w:p>
    <w:p w14:paraId="62C395C0" w14:textId="1D8457BF" w:rsidR="00440D85" w:rsidRDefault="00440D85" w:rsidP="00A15041">
      <w:pPr>
        <w:rPr>
          <w:rFonts w:ascii="Arial" w:hAnsi="Arial" w:cs="Arial"/>
          <w:b/>
        </w:rPr>
      </w:pPr>
      <w:r>
        <w:rPr>
          <w:rFonts w:ascii="Arial" w:hAnsi="Arial" w:cs="Arial"/>
          <w:b/>
        </w:rPr>
        <w:t>3.5 Indirect/Remote Supervision</w:t>
      </w:r>
    </w:p>
    <w:p w14:paraId="7926FCFF" w14:textId="2B7AA192" w:rsidR="00440D85" w:rsidRPr="00440D85" w:rsidRDefault="00440D85" w:rsidP="00A15041">
      <w:pPr>
        <w:rPr>
          <w:rFonts w:ascii="Arial" w:hAnsi="Arial" w:cs="Arial"/>
        </w:rPr>
      </w:pPr>
      <w:r w:rsidRPr="00440D85">
        <w:rPr>
          <w:rFonts w:ascii="Arial" w:hAnsi="Arial" w:cs="Arial"/>
        </w:rPr>
        <w:t>If the location is suitable for this type of supervision (e.g. a theme park) the trip leader must</w:t>
      </w:r>
      <w:r>
        <w:rPr>
          <w:rFonts w:ascii="Arial" w:hAnsi="Arial" w:cs="Arial"/>
        </w:rPr>
        <w:t xml:space="preserve"> ensure that</w:t>
      </w:r>
      <w:r w:rsidRPr="00440D85">
        <w:rPr>
          <w:rFonts w:ascii="Arial" w:hAnsi="Arial" w:cs="Arial"/>
        </w:rPr>
        <w:t>:</w:t>
      </w:r>
    </w:p>
    <w:p w14:paraId="22A338EC" w14:textId="4B513973" w:rsidR="00440D85" w:rsidRDefault="00440D85" w:rsidP="00440D85">
      <w:pPr>
        <w:pStyle w:val="ListParagraph"/>
        <w:numPr>
          <w:ilvl w:val="0"/>
          <w:numId w:val="36"/>
        </w:numPr>
        <w:rPr>
          <w:rFonts w:ascii="Arial" w:hAnsi="Arial" w:cs="Arial"/>
        </w:rPr>
      </w:pPr>
      <w:r w:rsidRPr="00440D85">
        <w:rPr>
          <w:rFonts w:ascii="Arial" w:hAnsi="Arial" w:cs="Arial"/>
        </w:rPr>
        <w:t>young people are sufficiently briefed and competent (any individual young people for whom indirect supervision is not suitable must be directly supervised)</w:t>
      </w:r>
      <w:r>
        <w:rPr>
          <w:rFonts w:ascii="Arial" w:hAnsi="Arial" w:cs="Arial"/>
        </w:rPr>
        <w:t>;</w:t>
      </w:r>
    </w:p>
    <w:p w14:paraId="1C6F7FC3" w14:textId="77777777" w:rsidR="00440D85" w:rsidRDefault="00440D85" w:rsidP="00440D85">
      <w:pPr>
        <w:pStyle w:val="ListParagraph"/>
        <w:numPr>
          <w:ilvl w:val="0"/>
          <w:numId w:val="36"/>
        </w:numPr>
        <w:rPr>
          <w:rFonts w:ascii="Arial" w:hAnsi="Arial" w:cs="Arial"/>
        </w:rPr>
      </w:pPr>
      <w:r>
        <w:rPr>
          <w:rFonts w:ascii="Arial" w:hAnsi="Arial" w:cs="Arial"/>
        </w:rPr>
        <w:t>clear</w:t>
      </w:r>
      <w:r w:rsidRPr="00440D85">
        <w:rPr>
          <w:rFonts w:ascii="Arial" w:hAnsi="Arial" w:cs="Arial"/>
        </w:rPr>
        <w:t xml:space="preserve"> guidelines and emergency procedures</w:t>
      </w:r>
      <w:r>
        <w:rPr>
          <w:rFonts w:ascii="Arial" w:hAnsi="Arial" w:cs="Arial"/>
        </w:rPr>
        <w:t xml:space="preserve"> should be</w:t>
      </w:r>
      <w:r w:rsidRPr="00440D85">
        <w:rPr>
          <w:rFonts w:ascii="Arial" w:hAnsi="Arial" w:cs="Arial"/>
        </w:rPr>
        <w:t xml:space="preserve"> set and understood</w:t>
      </w:r>
      <w:r>
        <w:rPr>
          <w:rFonts w:ascii="Arial" w:hAnsi="Arial" w:cs="Arial"/>
        </w:rPr>
        <w:t>;</w:t>
      </w:r>
    </w:p>
    <w:p w14:paraId="2F6BCDF7" w14:textId="77777777" w:rsidR="00440D85" w:rsidRDefault="00440D85" w:rsidP="00440D85">
      <w:pPr>
        <w:pStyle w:val="ListParagraph"/>
        <w:numPr>
          <w:ilvl w:val="0"/>
          <w:numId w:val="36"/>
        </w:numPr>
        <w:rPr>
          <w:rFonts w:ascii="Arial" w:hAnsi="Arial" w:cs="Arial"/>
        </w:rPr>
      </w:pPr>
      <w:r>
        <w:rPr>
          <w:rFonts w:ascii="Arial" w:hAnsi="Arial" w:cs="Arial"/>
        </w:rPr>
        <w:t>y</w:t>
      </w:r>
      <w:r w:rsidRPr="00440D85">
        <w:rPr>
          <w:rFonts w:ascii="Arial" w:hAnsi="Arial" w:cs="Arial"/>
        </w:rPr>
        <w:t>oung people remain in pairs or groups (buddy system - each responsible for named other)</w:t>
      </w:r>
      <w:r>
        <w:rPr>
          <w:rFonts w:ascii="Arial" w:hAnsi="Arial" w:cs="Arial"/>
        </w:rPr>
        <w:t>;</w:t>
      </w:r>
    </w:p>
    <w:p w14:paraId="735C4A40" w14:textId="77777777" w:rsidR="00487DD6" w:rsidRDefault="00487DD6" w:rsidP="00440D85">
      <w:pPr>
        <w:pStyle w:val="ListParagraph"/>
        <w:numPr>
          <w:ilvl w:val="0"/>
          <w:numId w:val="36"/>
        </w:numPr>
        <w:rPr>
          <w:rFonts w:ascii="Arial" w:hAnsi="Arial" w:cs="Arial"/>
        </w:rPr>
      </w:pPr>
      <w:r>
        <w:rPr>
          <w:rFonts w:ascii="Arial" w:hAnsi="Arial" w:cs="Arial"/>
        </w:rPr>
        <w:t>ren</w:t>
      </w:r>
      <w:r w:rsidR="00440D85" w:rsidRPr="00440D85">
        <w:rPr>
          <w:rFonts w:ascii="Arial" w:hAnsi="Arial" w:cs="Arial"/>
        </w:rPr>
        <w:t>dezvous points and times are set and young people know how to contact staff</w:t>
      </w:r>
      <w:r>
        <w:rPr>
          <w:rFonts w:ascii="Arial" w:hAnsi="Arial" w:cs="Arial"/>
        </w:rPr>
        <w:t>;</w:t>
      </w:r>
    </w:p>
    <w:p w14:paraId="46B997CA" w14:textId="77777777" w:rsidR="00487DD6" w:rsidRDefault="00487DD6" w:rsidP="00440D85">
      <w:pPr>
        <w:pStyle w:val="ListParagraph"/>
        <w:numPr>
          <w:ilvl w:val="0"/>
          <w:numId w:val="36"/>
        </w:numPr>
        <w:rPr>
          <w:rFonts w:ascii="Arial" w:hAnsi="Arial" w:cs="Arial"/>
        </w:rPr>
      </w:pPr>
      <w:r>
        <w:rPr>
          <w:rFonts w:ascii="Arial" w:hAnsi="Arial" w:cs="Arial"/>
        </w:rPr>
        <w:t>des</w:t>
      </w:r>
      <w:r w:rsidR="00440D85" w:rsidRPr="00440D85">
        <w:rPr>
          <w:rFonts w:ascii="Arial" w:hAnsi="Arial" w:cs="Arial"/>
        </w:rPr>
        <w:t>ignated staff remain at a central contact point known by young people</w:t>
      </w:r>
      <w:r>
        <w:rPr>
          <w:rFonts w:ascii="Arial" w:hAnsi="Arial" w:cs="Arial"/>
        </w:rPr>
        <w:t>;</w:t>
      </w:r>
    </w:p>
    <w:p w14:paraId="590D4448" w14:textId="5BFA17FB" w:rsidR="00487DD6" w:rsidRDefault="00487DD6" w:rsidP="00440D85">
      <w:pPr>
        <w:pStyle w:val="ListParagraph"/>
        <w:numPr>
          <w:ilvl w:val="0"/>
          <w:numId w:val="36"/>
        </w:numPr>
        <w:rPr>
          <w:rFonts w:ascii="Arial" w:hAnsi="Arial" w:cs="Arial"/>
        </w:rPr>
      </w:pPr>
      <w:r>
        <w:rPr>
          <w:rFonts w:ascii="Arial" w:hAnsi="Arial" w:cs="Arial"/>
        </w:rPr>
        <w:t>clear boundaries are set; and,</w:t>
      </w:r>
    </w:p>
    <w:p w14:paraId="12BE7A1B" w14:textId="22311806" w:rsidR="00487DD6" w:rsidRDefault="00487DD6" w:rsidP="00487DD6">
      <w:pPr>
        <w:pStyle w:val="ListParagraph"/>
        <w:numPr>
          <w:ilvl w:val="0"/>
          <w:numId w:val="36"/>
        </w:numPr>
        <w:rPr>
          <w:rFonts w:ascii="Arial" w:hAnsi="Arial" w:cs="Arial"/>
        </w:rPr>
      </w:pPr>
      <w:r>
        <w:rPr>
          <w:rFonts w:ascii="Arial" w:hAnsi="Arial" w:cs="Arial"/>
        </w:rPr>
        <w:t>par</w:t>
      </w:r>
      <w:r w:rsidR="00440D85" w:rsidRPr="00440D85">
        <w:rPr>
          <w:rFonts w:ascii="Arial" w:hAnsi="Arial" w:cs="Arial"/>
        </w:rPr>
        <w:t xml:space="preserve">ents/carers informed and </w:t>
      </w:r>
      <w:r>
        <w:rPr>
          <w:rFonts w:ascii="Arial" w:hAnsi="Arial" w:cs="Arial"/>
        </w:rPr>
        <w:t xml:space="preserve">specific </w:t>
      </w:r>
      <w:r w:rsidR="00440D85" w:rsidRPr="00440D85">
        <w:rPr>
          <w:rFonts w:ascii="Arial" w:hAnsi="Arial" w:cs="Arial"/>
        </w:rPr>
        <w:t xml:space="preserve">consent given for </w:t>
      </w:r>
      <w:r>
        <w:rPr>
          <w:rFonts w:ascii="Arial" w:hAnsi="Arial" w:cs="Arial"/>
        </w:rPr>
        <w:t>i</w:t>
      </w:r>
      <w:r w:rsidR="00440D85" w:rsidRPr="00440D85">
        <w:rPr>
          <w:rFonts w:ascii="Arial" w:hAnsi="Arial" w:cs="Arial"/>
        </w:rPr>
        <w:t>ndirect/remote supervision</w:t>
      </w:r>
      <w:r>
        <w:rPr>
          <w:rFonts w:ascii="Arial" w:hAnsi="Arial" w:cs="Arial"/>
        </w:rPr>
        <w:t>.</w:t>
      </w:r>
    </w:p>
    <w:p w14:paraId="50736CEE" w14:textId="77777777" w:rsidR="00EE2888" w:rsidRPr="00EE2888" w:rsidRDefault="00EE2888" w:rsidP="00EE2888">
      <w:pPr>
        <w:pStyle w:val="ListParagraph"/>
        <w:rPr>
          <w:rFonts w:ascii="Arial" w:hAnsi="Arial" w:cs="Arial"/>
        </w:rPr>
      </w:pPr>
    </w:p>
    <w:p w14:paraId="3EA40AFB" w14:textId="5454FDC9" w:rsidR="00EE2888" w:rsidRDefault="00EE2888" w:rsidP="00487DD6">
      <w:pPr>
        <w:rPr>
          <w:rFonts w:ascii="Arial" w:hAnsi="Arial" w:cs="Arial"/>
          <w:b/>
        </w:rPr>
      </w:pPr>
      <w:r>
        <w:rPr>
          <w:rFonts w:ascii="Arial" w:hAnsi="Arial" w:cs="Arial"/>
          <w:b/>
        </w:rPr>
        <w:t>3.6 Post Visit</w:t>
      </w:r>
    </w:p>
    <w:p w14:paraId="2F69DE80" w14:textId="3FBDE275" w:rsidR="00EE2888" w:rsidRDefault="00EE2888" w:rsidP="00487DD6">
      <w:pPr>
        <w:rPr>
          <w:rFonts w:ascii="Arial" w:hAnsi="Arial" w:cs="Arial"/>
        </w:rPr>
      </w:pPr>
      <w:r w:rsidRPr="00EE2888">
        <w:rPr>
          <w:rFonts w:ascii="Arial" w:hAnsi="Arial" w:cs="Arial"/>
        </w:rPr>
        <w:t>Where appropriate</w:t>
      </w:r>
      <w:r>
        <w:rPr>
          <w:rFonts w:ascii="Arial" w:hAnsi="Arial" w:cs="Arial"/>
        </w:rPr>
        <w:t xml:space="preserve"> the visit should be reviewed and a report made to the </w:t>
      </w:r>
      <w:r w:rsidR="00984498">
        <w:rPr>
          <w:rFonts w:ascii="Arial" w:hAnsi="Arial" w:cs="Arial"/>
        </w:rPr>
        <w:t>Head Teacher</w:t>
      </w:r>
      <w:r>
        <w:rPr>
          <w:rFonts w:ascii="Arial" w:hAnsi="Arial" w:cs="Arial"/>
        </w:rPr>
        <w:t xml:space="preserve"> including any incidents/near misses. </w:t>
      </w:r>
    </w:p>
    <w:p w14:paraId="5B98EB73" w14:textId="19B31C93" w:rsidR="00EE2888" w:rsidRPr="00EE2888" w:rsidRDefault="00EE2888" w:rsidP="00487DD6">
      <w:pPr>
        <w:rPr>
          <w:rFonts w:ascii="Arial" w:hAnsi="Arial" w:cs="Arial"/>
        </w:rPr>
      </w:pPr>
      <w:r>
        <w:rPr>
          <w:rFonts w:ascii="Arial" w:hAnsi="Arial" w:cs="Arial"/>
        </w:rPr>
        <w:t>P</w:t>
      </w:r>
      <w:r w:rsidRPr="00EE2888">
        <w:rPr>
          <w:rFonts w:ascii="Arial" w:hAnsi="Arial" w:cs="Arial"/>
        </w:rPr>
        <w:t>ertinent information acquired from or about the visit or activity is drawn to the attention of the Off-site Visits Coordinator and shared with colleagues for consideration in the planning of future educational visits and activities.</w:t>
      </w:r>
    </w:p>
    <w:sectPr w:rsidR="00EE2888" w:rsidRPr="00EE2888" w:rsidSect="004E03C8">
      <w:footerReference w:type="default" r:id="rId14"/>
      <w:pgSz w:w="11906" w:h="16838"/>
      <w:pgMar w:top="70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68E97" w14:textId="77777777" w:rsidR="00EA50B7" w:rsidRDefault="00EA50B7" w:rsidP="00D91777">
      <w:pPr>
        <w:spacing w:after="0" w:line="240" w:lineRule="auto"/>
      </w:pPr>
      <w:r>
        <w:separator/>
      </w:r>
    </w:p>
  </w:endnote>
  <w:endnote w:type="continuationSeparator" w:id="0">
    <w:p w14:paraId="55D5BF64" w14:textId="77777777" w:rsidR="00EA50B7" w:rsidRDefault="00EA50B7" w:rsidP="00D9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9C39" w14:textId="1C56362C" w:rsidR="00D25B7B" w:rsidRDefault="00D25B7B">
    <w:pPr>
      <w:pStyle w:val="Footer"/>
    </w:pPr>
    <w:r>
      <w:rPr>
        <w:noProof/>
      </w:rPr>
      <w:drawing>
        <wp:anchor distT="0" distB="0" distL="114300" distR="114300" simplePos="0" relativeHeight="251659264"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581A58">
      <w:rPr>
        <w:b/>
      </w:rPr>
      <w:t>Venture Learning:</w:t>
    </w:r>
    <w:r>
      <w:t xml:space="preserve"> </w:t>
    </w:r>
    <w:r w:rsidR="00695E5F">
      <w:t>Off-Site Visits &amp; Outdoor Learning</w:t>
    </w:r>
    <w:r>
      <w:t xml:space="preserve"> Policy  </w:t>
    </w:r>
    <w:r>
      <w:tab/>
    </w:r>
    <w:r w:rsidRPr="00D91777">
      <w:t xml:space="preserve">Page </w:t>
    </w:r>
    <w:r w:rsidRPr="00D91777">
      <w:fldChar w:fldCharType="begin"/>
    </w:r>
    <w:r w:rsidRPr="00D91777">
      <w:instrText xml:space="preserve"> PAGE  \* Arabic  \* MERGEFORMAT </w:instrText>
    </w:r>
    <w:r w:rsidRPr="00D91777">
      <w:fldChar w:fldCharType="separate"/>
    </w:r>
    <w:r>
      <w:rPr>
        <w:noProof/>
      </w:rPr>
      <w:t>12</w:t>
    </w:r>
    <w:r w:rsidRPr="00D91777">
      <w:fldChar w:fldCharType="end"/>
    </w:r>
    <w:r w:rsidRPr="00D91777">
      <w:t xml:space="preserve"> of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6EB8A" w14:textId="77777777" w:rsidR="00EA50B7" w:rsidRDefault="00EA50B7" w:rsidP="00D91777">
      <w:pPr>
        <w:spacing w:after="0" w:line="240" w:lineRule="auto"/>
      </w:pPr>
      <w:r>
        <w:separator/>
      </w:r>
    </w:p>
  </w:footnote>
  <w:footnote w:type="continuationSeparator" w:id="0">
    <w:p w14:paraId="58DDC0BD" w14:textId="77777777" w:rsidR="00EA50B7" w:rsidRDefault="00EA50B7" w:rsidP="00D91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519F"/>
    <w:multiLevelType w:val="hybridMultilevel"/>
    <w:tmpl w:val="1322735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08FE24D1"/>
    <w:multiLevelType w:val="hybridMultilevel"/>
    <w:tmpl w:val="3D26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92C5B"/>
    <w:multiLevelType w:val="hybridMultilevel"/>
    <w:tmpl w:val="A0E63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F594C"/>
    <w:multiLevelType w:val="multilevel"/>
    <w:tmpl w:val="FE84DC4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4C0E68"/>
    <w:multiLevelType w:val="hybridMultilevel"/>
    <w:tmpl w:val="B1D849E4"/>
    <w:lvl w:ilvl="0" w:tplc="A34E78B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46286"/>
    <w:multiLevelType w:val="hybridMultilevel"/>
    <w:tmpl w:val="6E6A4458"/>
    <w:lvl w:ilvl="0" w:tplc="42529EC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4440A"/>
    <w:multiLevelType w:val="hybridMultilevel"/>
    <w:tmpl w:val="D456A5FA"/>
    <w:lvl w:ilvl="0" w:tplc="42529EC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C42DC"/>
    <w:multiLevelType w:val="hybridMultilevel"/>
    <w:tmpl w:val="6870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42811"/>
    <w:multiLevelType w:val="hybridMultilevel"/>
    <w:tmpl w:val="BF54B4A0"/>
    <w:lvl w:ilvl="0" w:tplc="A34E78B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1C55B7"/>
    <w:multiLevelType w:val="hybridMultilevel"/>
    <w:tmpl w:val="436277FA"/>
    <w:lvl w:ilvl="0" w:tplc="42529EC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D713C"/>
    <w:multiLevelType w:val="hybridMultilevel"/>
    <w:tmpl w:val="8FBE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C3F46"/>
    <w:multiLevelType w:val="hybridMultilevel"/>
    <w:tmpl w:val="5B76368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36145A1C"/>
    <w:multiLevelType w:val="hybridMultilevel"/>
    <w:tmpl w:val="7800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57A1A"/>
    <w:multiLevelType w:val="hybridMultilevel"/>
    <w:tmpl w:val="1506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A6ECA"/>
    <w:multiLevelType w:val="hybridMultilevel"/>
    <w:tmpl w:val="20AA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9175C"/>
    <w:multiLevelType w:val="hybridMultilevel"/>
    <w:tmpl w:val="97924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36F24"/>
    <w:multiLevelType w:val="hybridMultilevel"/>
    <w:tmpl w:val="98765C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C92E06"/>
    <w:multiLevelType w:val="multilevel"/>
    <w:tmpl w:val="D4880398"/>
    <w:lvl w:ilvl="0">
      <w:start w:val="1"/>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8" w15:restartNumberingAfterBreak="0">
    <w:nsid w:val="49214864"/>
    <w:multiLevelType w:val="hybridMultilevel"/>
    <w:tmpl w:val="D79E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65BFF"/>
    <w:multiLevelType w:val="multilevel"/>
    <w:tmpl w:val="1514FAAE"/>
    <w:lvl w:ilvl="0">
      <w:start w:val="1"/>
      <w:numFmt w:val="decimal"/>
      <w:lvlText w:val="%1"/>
      <w:lvlJc w:val="left"/>
      <w:pPr>
        <w:ind w:left="370" w:hanging="370"/>
      </w:pPr>
      <w:rPr>
        <w:rFonts w:hint="default"/>
        <w:b/>
      </w:rPr>
    </w:lvl>
    <w:lvl w:ilvl="1">
      <w:start w:val="1"/>
      <w:numFmt w:val="decimal"/>
      <w:lvlText w:val="%1.%2"/>
      <w:lvlJc w:val="left"/>
      <w:pPr>
        <w:ind w:left="430" w:hanging="37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20" w15:restartNumberingAfterBreak="0">
    <w:nsid w:val="49FD425E"/>
    <w:multiLevelType w:val="hybridMultilevel"/>
    <w:tmpl w:val="B1CE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6804C7"/>
    <w:multiLevelType w:val="hybridMultilevel"/>
    <w:tmpl w:val="CA1A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0276D"/>
    <w:multiLevelType w:val="hybridMultilevel"/>
    <w:tmpl w:val="732E2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010015"/>
    <w:multiLevelType w:val="multilevel"/>
    <w:tmpl w:val="CF86BEC0"/>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7C27A38"/>
    <w:multiLevelType w:val="hybridMultilevel"/>
    <w:tmpl w:val="1B2C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BC4AC8"/>
    <w:multiLevelType w:val="hybridMultilevel"/>
    <w:tmpl w:val="49E42F4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6" w15:restartNumberingAfterBreak="0">
    <w:nsid w:val="5AC73AA4"/>
    <w:multiLevelType w:val="multilevel"/>
    <w:tmpl w:val="CF86BEC0"/>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0C33ED"/>
    <w:multiLevelType w:val="hybridMultilevel"/>
    <w:tmpl w:val="A20AD9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C615033"/>
    <w:multiLevelType w:val="hybridMultilevel"/>
    <w:tmpl w:val="F632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F36EFE"/>
    <w:multiLevelType w:val="hybridMultilevel"/>
    <w:tmpl w:val="AD6A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076E7"/>
    <w:multiLevelType w:val="hybridMultilevel"/>
    <w:tmpl w:val="A244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0E2B99"/>
    <w:multiLevelType w:val="hybridMultilevel"/>
    <w:tmpl w:val="27FEC0F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2" w15:restartNumberingAfterBreak="0">
    <w:nsid w:val="6E3063EC"/>
    <w:multiLevelType w:val="hybridMultilevel"/>
    <w:tmpl w:val="333A861C"/>
    <w:lvl w:ilvl="0" w:tplc="42529EC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C36C0"/>
    <w:multiLevelType w:val="hybridMultilevel"/>
    <w:tmpl w:val="0F323074"/>
    <w:lvl w:ilvl="0" w:tplc="A34E78BC">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15:restartNumberingAfterBreak="0">
    <w:nsid w:val="796A2F9F"/>
    <w:multiLevelType w:val="hybridMultilevel"/>
    <w:tmpl w:val="2F3C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BE2FB0"/>
    <w:multiLevelType w:val="hybridMultilevel"/>
    <w:tmpl w:val="4014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208334">
    <w:abstractNumId w:val="18"/>
  </w:num>
  <w:num w:numId="2" w16cid:durableId="1729113555">
    <w:abstractNumId w:val="13"/>
  </w:num>
  <w:num w:numId="3" w16cid:durableId="1623875033">
    <w:abstractNumId w:val="19"/>
  </w:num>
  <w:num w:numId="4" w16cid:durableId="2001883150">
    <w:abstractNumId w:val="31"/>
  </w:num>
  <w:num w:numId="5" w16cid:durableId="147022702">
    <w:abstractNumId w:val="1"/>
  </w:num>
  <w:num w:numId="6" w16cid:durableId="477579271">
    <w:abstractNumId w:val="17"/>
  </w:num>
  <w:num w:numId="7" w16cid:durableId="1785034974">
    <w:abstractNumId w:val="22"/>
  </w:num>
  <w:num w:numId="8" w16cid:durableId="1845002098">
    <w:abstractNumId w:val="15"/>
  </w:num>
  <w:num w:numId="9" w16cid:durableId="528841153">
    <w:abstractNumId w:val="11"/>
  </w:num>
  <w:num w:numId="10" w16cid:durableId="1597056353">
    <w:abstractNumId w:val="25"/>
  </w:num>
  <w:num w:numId="11" w16cid:durableId="1579168772">
    <w:abstractNumId w:val="34"/>
  </w:num>
  <w:num w:numId="12" w16cid:durableId="1949190086">
    <w:abstractNumId w:val="0"/>
  </w:num>
  <w:num w:numId="13" w16cid:durableId="1836215761">
    <w:abstractNumId w:val="30"/>
  </w:num>
  <w:num w:numId="14" w16cid:durableId="1628468135">
    <w:abstractNumId w:val="26"/>
  </w:num>
  <w:num w:numId="15" w16cid:durableId="1546678009">
    <w:abstractNumId w:val="14"/>
  </w:num>
  <w:num w:numId="16" w16cid:durableId="705180160">
    <w:abstractNumId w:val="24"/>
  </w:num>
  <w:num w:numId="17" w16cid:durableId="199172163">
    <w:abstractNumId w:val="12"/>
  </w:num>
  <w:num w:numId="18" w16cid:durableId="1433821668">
    <w:abstractNumId w:val="7"/>
  </w:num>
  <w:num w:numId="19" w16cid:durableId="1713649313">
    <w:abstractNumId w:val="20"/>
  </w:num>
  <w:num w:numId="20" w16cid:durableId="1555967502">
    <w:abstractNumId w:val="5"/>
  </w:num>
  <w:num w:numId="21" w16cid:durableId="1401636349">
    <w:abstractNumId w:val="9"/>
  </w:num>
  <w:num w:numId="22" w16cid:durableId="262227813">
    <w:abstractNumId w:val="32"/>
  </w:num>
  <w:num w:numId="23" w16cid:durableId="217211577">
    <w:abstractNumId w:val="6"/>
  </w:num>
  <w:num w:numId="24" w16cid:durableId="147287361">
    <w:abstractNumId w:val="23"/>
  </w:num>
  <w:num w:numId="25" w16cid:durableId="1307277678">
    <w:abstractNumId w:val="10"/>
  </w:num>
  <w:num w:numId="26" w16cid:durableId="1599479958">
    <w:abstractNumId w:val="2"/>
  </w:num>
  <w:num w:numId="27" w16cid:durableId="1465583638">
    <w:abstractNumId w:val="21"/>
  </w:num>
  <w:num w:numId="28" w16cid:durableId="471675153">
    <w:abstractNumId w:val="3"/>
  </w:num>
  <w:num w:numId="29" w16cid:durableId="1226257013">
    <w:abstractNumId w:val="27"/>
  </w:num>
  <w:num w:numId="30" w16cid:durableId="2035030076">
    <w:abstractNumId w:val="33"/>
  </w:num>
  <w:num w:numId="31" w16cid:durableId="1452747449">
    <w:abstractNumId w:val="4"/>
  </w:num>
  <w:num w:numId="32" w16cid:durableId="364327032">
    <w:abstractNumId w:val="16"/>
  </w:num>
  <w:num w:numId="33" w16cid:durableId="2089577146">
    <w:abstractNumId w:val="8"/>
  </w:num>
  <w:num w:numId="34" w16cid:durableId="2033217980">
    <w:abstractNumId w:val="28"/>
  </w:num>
  <w:num w:numId="35" w16cid:durableId="484011435">
    <w:abstractNumId w:val="29"/>
  </w:num>
  <w:num w:numId="36" w16cid:durableId="372854249">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6895"/>
    <w:rsid w:val="00015A42"/>
    <w:rsid w:val="00015AD8"/>
    <w:rsid w:val="00032586"/>
    <w:rsid w:val="00032B00"/>
    <w:rsid w:val="00034686"/>
    <w:rsid w:val="000373F3"/>
    <w:rsid w:val="00040D45"/>
    <w:rsid w:val="00041653"/>
    <w:rsid w:val="00041850"/>
    <w:rsid w:val="00061310"/>
    <w:rsid w:val="0006768C"/>
    <w:rsid w:val="0007226C"/>
    <w:rsid w:val="00072F96"/>
    <w:rsid w:val="000775DA"/>
    <w:rsid w:val="00077DEB"/>
    <w:rsid w:val="000805E7"/>
    <w:rsid w:val="000827BE"/>
    <w:rsid w:val="0008670E"/>
    <w:rsid w:val="00091ED4"/>
    <w:rsid w:val="0009338E"/>
    <w:rsid w:val="0009724F"/>
    <w:rsid w:val="000A2B44"/>
    <w:rsid w:val="000B014F"/>
    <w:rsid w:val="000B17DA"/>
    <w:rsid w:val="000B5ACE"/>
    <w:rsid w:val="000C535E"/>
    <w:rsid w:val="000D1DA3"/>
    <w:rsid w:val="000E64EA"/>
    <w:rsid w:val="000F2836"/>
    <w:rsid w:val="001012B4"/>
    <w:rsid w:val="001120E3"/>
    <w:rsid w:val="00113B7E"/>
    <w:rsid w:val="00124686"/>
    <w:rsid w:val="0013184A"/>
    <w:rsid w:val="001375DA"/>
    <w:rsid w:val="00141283"/>
    <w:rsid w:val="001773DF"/>
    <w:rsid w:val="00184446"/>
    <w:rsid w:val="00192A10"/>
    <w:rsid w:val="0019468A"/>
    <w:rsid w:val="001A6FA5"/>
    <w:rsid w:val="001B11C9"/>
    <w:rsid w:val="001B6F8C"/>
    <w:rsid w:val="001C529C"/>
    <w:rsid w:val="001C7AC3"/>
    <w:rsid w:val="001F0617"/>
    <w:rsid w:val="001F261F"/>
    <w:rsid w:val="001F29DB"/>
    <w:rsid w:val="002042A3"/>
    <w:rsid w:val="00214727"/>
    <w:rsid w:val="00217260"/>
    <w:rsid w:val="00222E70"/>
    <w:rsid w:val="002256D6"/>
    <w:rsid w:val="0022752E"/>
    <w:rsid w:val="00231451"/>
    <w:rsid w:val="002426E2"/>
    <w:rsid w:val="0025410A"/>
    <w:rsid w:val="00260965"/>
    <w:rsid w:val="0026788A"/>
    <w:rsid w:val="00272457"/>
    <w:rsid w:val="00272F7E"/>
    <w:rsid w:val="0027336C"/>
    <w:rsid w:val="00274B64"/>
    <w:rsid w:val="00276AE9"/>
    <w:rsid w:val="0028192F"/>
    <w:rsid w:val="00282B85"/>
    <w:rsid w:val="00284389"/>
    <w:rsid w:val="002949AD"/>
    <w:rsid w:val="00297300"/>
    <w:rsid w:val="00297619"/>
    <w:rsid w:val="002A2828"/>
    <w:rsid w:val="002B1546"/>
    <w:rsid w:val="002B61F2"/>
    <w:rsid w:val="002D2A4A"/>
    <w:rsid w:val="002E0369"/>
    <w:rsid w:val="002F6DBC"/>
    <w:rsid w:val="00303FD1"/>
    <w:rsid w:val="0030500A"/>
    <w:rsid w:val="0031573A"/>
    <w:rsid w:val="00325ABC"/>
    <w:rsid w:val="00326084"/>
    <w:rsid w:val="003302D5"/>
    <w:rsid w:val="00346D1E"/>
    <w:rsid w:val="0035274C"/>
    <w:rsid w:val="00356364"/>
    <w:rsid w:val="00356D2B"/>
    <w:rsid w:val="003731B2"/>
    <w:rsid w:val="00375AD7"/>
    <w:rsid w:val="00391B70"/>
    <w:rsid w:val="003979D7"/>
    <w:rsid w:val="003A1F1A"/>
    <w:rsid w:val="003A6491"/>
    <w:rsid w:val="003B1645"/>
    <w:rsid w:val="003B542B"/>
    <w:rsid w:val="003B68EE"/>
    <w:rsid w:val="003C0195"/>
    <w:rsid w:val="003C1BF1"/>
    <w:rsid w:val="003C556E"/>
    <w:rsid w:val="003D78D8"/>
    <w:rsid w:val="003E2EED"/>
    <w:rsid w:val="003E5073"/>
    <w:rsid w:val="003E71EF"/>
    <w:rsid w:val="003F4B48"/>
    <w:rsid w:val="003F51A3"/>
    <w:rsid w:val="003F6CEB"/>
    <w:rsid w:val="004008BB"/>
    <w:rsid w:val="00412784"/>
    <w:rsid w:val="00421226"/>
    <w:rsid w:val="00424F41"/>
    <w:rsid w:val="00440D85"/>
    <w:rsid w:val="004501B5"/>
    <w:rsid w:val="00457668"/>
    <w:rsid w:val="0046015B"/>
    <w:rsid w:val="00470BED"/>
    <w:rsid w:val="00487DD6"/>
    <w:rsid w:val="00496D01"/>
    <w:rsid w:val="004A2AE3"/>
    <w:rsid w:val="004A51E9"/>
    <w:rsid w:val="004B2C91"/>
    <w:rsid w:val="004E03C8"/>
    <w:rsid w:val="004E38E5"/>
    <w:rsid w:val="004E56F7"/>
    <w:rsid w:val="004F05B1"/>
    <w:rsid w:val="004F2DC0"/>
    <w:rsid w:val="00501BCF"/>
    <w:rsid w:val="00502C67"/>
    <w:rsid w:val="00504065"/>
    <w:rsid w:val="00512646"/>
    <w:rsid w:val="005131B4"/>
    <w:rsid w:val="00513BCE"/>
    <w:rsid w:val="00521FA9"/>
    <w:rsid w:val="0052240F"/>
    <w:rsid w:val="00527D32"/>
    <w:rsid w:val="0053092B"/>
    <w:rsid w:val="00535F72"/>
    <w:rsid w:val="00537DC0"/>
    <w:rsid w:val="00542310"/>
    <w:rsid w:val="0054275F"/>
    <w:rsid w:val="005443AA"/>
    <w:rsid w:val="00547BB2"/>
    <w:rsid w:val="0055217D"/>
    <w:rsid w:val="00562D5A"/>
    <w:rsid w:val="00565070"/>
    <w:rsid w:val="005674F7"/>
    <w:rsid w:val="005713EF"/>
    <w:rsid w:val="00574699"/>
    <w:rsid w:val="00581A58"/>
    <w:rsid w:val="00592D8E"/>
    <w:rsid w:val="005975B4"/>
    <w:rsid w:val="005A743B"/>
    <w:rsid w:val="005B5EF9"/>
    <w:rsid w:val="005B73A4"/>
    <w:rsid w:val="005C1229"/>
    <w:rsid w:val="005F19A5"/>
    <w:rsid w:val="005F7021"/>
    <w:rsid w:val="00600B73"/>
    <w:rsid w:val="00606ADF"/>
    <w:rsid w:val="0061164B"/>
    <w:rsid w:val="00614C1F"/>
    <w:rsid w:val="00615C3A"/>
    <w:rsid w:val="00621ED7"/>
    <w:rsid w:val="00652BBE"/>
    <w:rsid w:val="0065367C"/>
    <w:rsid w:val="006706B9"/>
    <w:rsid w:val="006728F9"/>
    <w:rsid w:val="0067487F"/>
    <w:rsid w:val="00681F97"/>
    <w:rsid w:val="00683B6A"/>
    <w:rsid w:val="006853A7"/>
    <w:rsid w:val="006854BA"/>
    <w:rsid w:val="00695E5F"/>
    <w:rsid w:val="006A3159"/>
    <w:rsid w:val="006C178C"/>
    <w:rsid w:val="006C2CBE"/>
    <w:rsid w:val="006C4738"/>
    <w:rsid w:val="006C622B"/>
    <w:rsid w:val="006E40DA"/>
    <w:rsid w:val="007131C5"/>
    <w:rsid w:val="00721011"/>
    <w:rsid w:val="007355BB"/>
    <w:rsid w:val="00736067"/>
    <w:rsid w:val="00741760"/>
    <w:rsid w:val="00776EA4"/>
    <w:rsid w:val="007927BB"/>
    <w:rsid w:val="007A7A40"/>
    <w:rsid w:val="007B0A1A"/>
    <w:rsid w:val="007E2DA3"/>
    <w:rsid w:val="007E48CA"/>
    <w:rsid w:val="007E7C39"/>
    <w:rsid w:val="007F1F3A"/>
    <w:rsid w:val="007F5DD7"/>
    <w:rsid w:val="007F65B8"/>
    <w:rsid w:val="00800345"/>
    <w:rsid w:val="0080087A"/>
    <w:rsid w:val="0080116E"/>
    <w:rsid w:val="008023F9"/>
    <w:rsid w:val="00832706"/>
    <w:rsid w:val="0083639A"/>
    <w:rsid w:val="00841E9A"/>
    <w:rsid w:val="00843F40"/>
    <w:rsid w:val="008568A4"/>
    <w:rsid w:val="00860BB2"/>
    <w:rsid w:val="00871544"/>
    <w:rsid w:val="0087289F"/>
    <w:rsid w:val="00883B15"/>
    <w:rsid w:val="00884D6D"/>
    <w:rsid w:val="00892D49"/>
    <w:rsid w:val="00895B1E"/>
    <w:rsid w:val="0089647A"/>
    <w:rsid w:val="008A106E"/>
    <w:rsid w:val="008A24DB"/>
    <w:rsid w:val="008B4291"/>
    <w:rsid w:val="008D3080"/>
    <w:rsid w:val="008E10DD"/>
    <w:rsid w:val="008E3738"/>
    <w:rsid w:val="008F7C57"/>
    <w:rsid w:val="00904B2C"/>
    <w:rsid w:val="009071A5"/>
    <w:rsid w:val="00910B57"/>
    <w:rsid w:val="00911C1E"/>
    <w:rsid w:val="009138F6"/>
    <w:rsid w:val="00920BCC"/>
    <w:rsid w:val="00921166"/>
    <w:rsid w:val="009215D6"/>
    <w:rsid w:val="00923D74"/>
    <w:rsid w:val="00930FAE"/>
    <w:rsid w:val="00931EE3"/>
    <w:rsid w:val="00935CA3"/>
    <w:rsid w:val="00951440"/>
    <w:rsid w:val="00951962"/>
    <w:rsid w:val="0096671E"/>
    <w:rsid w:val="00967D84"/>
    <w:rsid w:val="009715BE"/>
    <w:rsid w:val="00984498"/>
    <w:rsid w:val="00986FB2"/>
    <w:rsid w:val="00994487"/>
    <w:rsid w:val="009A4336"/>
    <w:rsid w:val="009B2FBA"/>
    <w:rsid w:val="009C131D"/>
    <w:rsid w:val="009D1012"/>
    <w:rsid w:val="009D22C3"/>
    <w:rsid w:val="009D30E6"/>
    <w:rsid w:val="009D550A"/>
    <w:rsid w:val="009E0E7B"/>
    <w:rsid w:val="009E64B7"/>
    <w:rsid w:val="009F3186"/>
    <w:rsid w:val="00A068AC"/>
    <w:rsid w:val="00A11B1E"/>
    <w:rsid w:val="00A12435"/>
    <w:rsid w:val="00A146D1"/>
    <w:rsid w:val="00A1471B"/>
    <w:rsid w:val="00A15041"/>
    <w:rsid w:val="00A30877"/>
    <w:rsid w:val="00A37686"/>
    <w:rsid w:val="00A42746"/>
    <w:rsid w:val="00A455A9"/>
    <w:rsid w:val="00A55A5D"/>
    <w:rsid w:val="00A71EC6"/>
    <w:rsid w:val="00A73EA1"/>
    <w:rsid w:val="00A90DCD"/>
    <w:rsid w:val="00A929F8"/>
    <w:rsid w:val="00A97FF7"/>
    <w:rsid w:val="00AB13BD"/>
    <w:rsid w:val="00AB47E7"/>
    <w:rsid w:val="00AB7F38"/>
    <w:rsid w:val="00AC3E2B"/>
    <w:rsid w:val="00AC524D"/>
    <w:rsid w:val="00AE061D"/>
    <w:rsid w:val="00AF26FD"/>
    <w:rsid w:val="00AF3A0E"/>
    <w:rsid w:val="00B074DD"/>
    <w:rsid w:val="00B10845"/>
    <w:rsid w:val="00B13D6C"/>
    <w:rsid w:val="00B21C67"/>
    <w:rsid w:val="00B252C7"/>
    <w:rsid w:val="00B2532F"/>
    <w:rsid w:val="00B3394C"/>
    <w:rsid w:val="00B34998"/>
    <w:rsid w:val="00B40D13"/>
    <w:rsid w:val="00B44FDE"/>
    <w:rsid w:val="00B46309"/>
    <w:rsid w:val="00B4680C"/>
    <w:rsid w:val="00B529E5"/>
    <w:rsid w:val="00B54264"/>
    <w:rsid w:val="00B67EEF"/>
    <w:rsid w:val="00B70D39"/>
    <w:rsid w:val="00B8294C"/>
    <w:rsid w:val="00B83D7D"/>
    <w:rsid w:val="00B85269"/>
    <w:rsid w:val="00B86F04"/>
    <w:rsid w:val="00B872F1"/>
    <w:rsid w:val="00B9085F"/>
    <w:rsid w:val="00B93964"/>
    <w:rsid w:val="00B97E9B"/>
    <w:rsid w:val="00BB01C0"/>
    <w:rsid w:val="00BB1A13"/>
    <w:rsid w:val="00BB4D89"/>
    <w:rsid w:val="00BB7B20"/>
    <w:rsid w:val="00BC0E9B"/>
    <w:rsid w:val="00BD6673"/>
    <w:rsid w:val="00BE2072"/>
    <w:rsid w:val="00BE37B4"/>
    <w:rsid w:val="00BE5092"/>
    <w:rsid w:val="00BE5574"/>
    <w:rsid w:val="00BE60F9"/>
    <w:rsid w:val="00C21C8D"/>
    <w:rsid w:val="00C21FA3"/>
    <w:rsid w:val="00C22A4C"/>
    <w:rsid w:val="00C3734F"/>
    <w:rsid w:val="00C44593"/>
    <w:rsid w:val="00C51573"/>
    <w:rsid w:val="00C5501C"/>
    <w:rsid w:val="00C552E6"/>
    <w:rsid w:val="00C56A5B"/>
    <w:rsid w:val="00C671EE"/>
    <w:rsid w:val="00C762D8"/>
    <w:rsid w:val="00C8658A"/>
    <w:rsid w:val="00CA1E62"/>
    <w:rsid w:val="00CA348F"/>
    <w:rsid w:val="00CB7A88"/>
    <w:rsid w:val="00CC0DB0"/>
    <w:rsid w:val="00CC5736"/>
    <w:rsid w:val="00CC5CEF"/>
    <w:rsid w:val="00CD191D"/>
    <w:rsid w:val="00CD54E2"/>
    <w:rsid w:val="00CD5689"/>
    <w:rsid w:val="00CE52F9"/>
    <w:rsid w:val="00CF078A"/>
    <w:rsid w:val="00CF40C6"/>
    <w:rsid w:val="00D057FA"/>
    <w:rsid w:val="00D154F0"/>
    <w:rsid w:val="00D17A97"/>
    <w:rsid w:val="00D24229"/>
    <w:rsid w:val="00D25B7B"/>
    <w:rsid w:val="00D2720E"/>
    <w:rsid w:val="00D3003A"/>
    <w:rsid w:val="00D30D63"/>
    <w:rsid w:val="00D32EDB"/>
    <w:rsid w:val="00D3356F"/>
    <w:rsid w:val="00D35E39"/>
    <w:rsid w:val="00D53011"/>
    <w:rsid w:val="00D55BE0"/>
    <w:rsid w:val="00D75EF7"/>
    <w:rsid w:val="00D774A0"/>
    <w:rsid w:val="00D851DA"/>
    <w:rsid w:val="00D91777"/>
    <w:rsid w:val="00D93CC6"/>
    <w:rsid w:val="00DC07DF"/>
    <w:rsid w:val="00DC2A61"/>
    <w:rsid w:val="00DD1FB9"/>
    <w:rsid w:val="00DE658E"/>
    <w:rsid w:val="00DE7C0E"/>
    <w:rsid w:val="00DF2C4D"/>
    <w:rsid w:val="00DF4630"/>
    <w:rsid w:val="00DF55CD"/>
    <w:rsid w:val="00E0717B"/>
    <w:rsid w:val="00E221D8"/>
    <w:rsid w:val="00E2719E"/>
    <w:rsid w:val="00E317EF"/>
    <w:rsid w:val="00E37282"/>
    <w:rsid w:val="00E46AA3"/>
    <w:rsid w:val="00E50C73"/>
    <w:rsid w:val="00E803CF"/>
    <w:rsid w:val="00E811F1"/>
    <w:rsid w:val="00E8295D"/>
    <w:rsid w:val="00E906B0"/>
    <w:rsid w:val="00E91144"/>
    <w:rsid w:val="00E91C2E"/>
    <w:rsid w:val="00EA051D"/>
    <w:rsid w:val="00EA272F"/>
    <w:rsid w:val="00EA50B7"/>
    <w:rsid w:val="00EB0477"/>
    <w:rsid w:val="00EB2DDC"/>
    <w:rsid w:val="00EB45A7"/>
    <w:rsid w:val="00EB5859"/>
    <w:rsid w:val="00EC0E16"/>
    <w:rsid w:val="00EC4C9A"/>
    <w:rsid w:val="00EE2888"/>
    <w:rsid w:val="00EF0817"/>
    <w:rsid w:val="00EF2716"/>
    <w:rsid w:val="00EF4222"/>
    <w:rsid w:val="00F072A6"/>
    <w:rsid w:val="00F11564"/>
    <w:rsid w:val="00F1237E"/>
    <w:rsid w:val="00F20878"/>
    <w:rsid w:val="00F27011"/>
    <w:rsid w:val="00F27F4D"/>
    <w:rsid w:val="00F3283F"/>
    <w:rsid w:val="00F37EC6"/>
    <w:rsid w:val="00F46B25"/>
    <w:rsid w:val="00F51A50"/>
    <w:rsid w:val="00F55705"/>
    <w:rsid w:val="00F568F1"/>
    <w:rsid w:val="00F7172E"/>
    <w:rsid w:val="00F8416D"/>
    <w:rsid w:val="00F91CB6"/>
    <w:rsid w:val="00FA10C1"/>
    <w:rsid w:val="00FA5628"/>
    <w:rsid w:val="00FB0EA1"/>
    <w:rsid w:val="00FB6D44"/>
    <w:rsid w:val="00FD0ED2"/>
    <w:rsid w:val="00FD3C1C"/>
    <w:rsid w:val="00FE6915"/>
    <w:rsid w:val="00FE795E"/>
    <w:rsid w:val="00FF39C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787B87BF-4B51-4B79-9F70-AE659A9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1E"/>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semiHidden/>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 w:type="character" w:styleId="UnresolvedMention">
    <w:name w:val="Unresolved Mention"/>
    <w:basedOn w:val="DefaultParagraphFont"/>
    <w:uiPriority w:val="99"/>
    <w:semiHidden/>
    <w:unhideWhenUsed/>
    <w:rsid w:val="00843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1-23T10:38:48.817"/>
    </inkml:context>
    <inkml:brush xml:id="br0">
      <inkml:brushProperty name="width" value="0.3" units="cm"/>
      <inkml:brushProperty name="height" value="0.6" units="cm"/>
      <inkml:brushProperty name="color" value="#FFFC00"/>
      <inkml:brushProperty name="tip" value="rectangle"/>
      <inkml:brushProperty name="rasterOp" value="maskPen"/>
    </inkml:brush>
  </inkml:definitions>
  <inkml:trace contextRef="#ctx0" brushRef="#br0">103 269,'-45'-80,"12"7,10 30,21 11,12 25,31-8,11-4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6328A18CAA7D478A14A78974DAF8E5" ma:contentTypeVersion="18" ma:contentTypeDescription="Create a new document." ma:contentTypeScope="" ma:versionID="c6f09f5e364f8e33436f6c75f3af1c29">
  <xsd:schema xmlns:xsd="http://www.w3.org/2001/XMLSchema" xmlns:xs="http://www.w3.org/2001/XMLSchema" xmlns:p="http://schemas.microsoft.com/office/2006/metadata/properties" xmlns:ns2="80b5a818-dffd-4b3e-8003-8a7717e0a151" xmlns:ns3="eba4eba8-f210-4555-9fb9-77962bfa0f5a" targetNamespace="http://schemas.microsoft.com/office/2006/metadata/properties" ma:root="true" ma:fieldsID="eac30b6dbf7184f1115477995d2f3577" ns2:_="" ns3:_="">
    <xsd:import namespace="80b5a818-dffd-4b3e-8003-8a7717e0a151"/>
    <xsd:import namespace="eba4eba8-f210-4555-9fb9-77962bfa0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a818-dffd-4b3e-8003-8a7717e0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eba8-f210-4555-9fb9-77962bfa0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e28e19-26c7-47e9-b49c-925502a3047c}" ma:internalName="TaxCatchAll" ma:showField="CatchAllData" ma:web="eba4eba8-f210-4555-9fb9-77962bfa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b5a818-dffd-4b3e-8003-8a7717e0a151">
      <Terms xmlns="http://schemas.microsoft.com/office/infopath/2007/PartnerControls"/>
    </lcf76f155ced4ddcb4097134ff3c332f>
    <TaxCatchAll xmlns="eba4eba8-f210-4555-9fb9-77962bfa0f5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CF6F3-7AE9-4D55-B9BF-489BE3B42145}">
  <ds:schemaRefs>
    <ds:schemaRef ds:uri="http://schemas.openxmlformats.org/officeDocument/2006/bibliography"/>
  </ds:schemaRefs>
</ds:datastoreItem>
</file>

<file path=customXml/itemProps2.xml><?xml version="1.0" encoding="utf-8"?>
<ds:datastoreItem xmlns:ds="http://schemas.openxmlformats.org/officeDocument/2006/customXml" ds:itemID="{F56425FC-6DAA-429D-92C4-CA5980171907}"/>
</file>

<file path=customXml/itemProps3.xml><?xml version="1.0" encoding="utf-8"?>
<ds:datastoreItem xmlns:ds="http://schemas.openxmlformats.org/officeDocument/2006/customXml" ds:itemID="{10717E67-7000-4836-905D-42AF7A2919B1}">
  <ds:schemaRefs>
    <ds:schemaRef ds:uri="http://schemas.microsoft.com/office/2006/metadata/properties"/>
    <ds:schemaRef ds:uri="http://schemas.microsoft.com/office/infopath/2007/PartnerControls"/>
    <ds:schemaRef ds:uri="fd81ca15-f1b1-4401-99fe-c723992e9e79"/>
    <ds:schemaRef ds:uri="507e9522-d25c-475f-8c90-486d4b4cf584"/>
  </ds:schemaRefs>
</ds:datastoreItem>
</file>

<file path=customXml/itemProps4.xml><?xml version="1.0" encoding="utf-8"?>
<ds:datastoreItem xmlns:ds="http://schemas.openxmlformats.org/officeDocument/2006/customXml" ds:itemID="{AE58A4BA-3A00-4408-8104-791578232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Wayne Oldfield</dc:creator>
  <cp:lastModifiedBy>Rhys Griffiths (Venture Learning)</cp:lastModifiedBy>
  <cp:revision>23</cp:revision>
  <cp:lastPrinted>2017-07-05T12:38:00Z</cp:lastPrinted>
  <dcterms:created xsi:type="dcterms:W3CDTF">2021-07-08T16:14:00Z</dcterms:created>
  <dcterms:modified xsi:type="dcterms:W3CDTF">2024-09-19T14:22:00Z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